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8B" w:rsidRPr="009278E6" w:rsidRDefault="007C6F8B" w:rsidP="007C6F8B">
      <w:pPr>
        <w:pStyle w:val="Entte"/>
        <w:rPr>
          <w:sz w:val="22"/>
        </w:rPr>
      </w:pPr>
      <w:r w:rsidRPr="009278E6">
        <w:rPr>
          <w:sz w:val="22"/>
        </w:rPr>
        <w:t>Activité n°</w:t>
      </w:r>
      <w:r w:rsidR="0069014C">
        <w:rPr>
          <w:sz w:val="22"/>
        </w:rPr>
        <w:t>18</w:t>
      </w:r>
      <w:r w:rsidRPr="009278E6">
        <w:rPr>
          <w:sz w:val="22"/>
        </w:rPr>
        <w:t xml:space="preserve"> (Expérimentale)</w:t>
      </w:r>
    </w:p>
    <w:p w:rsidR="007C6F8B" w:rsidRPr="001C70E1" w:rsidRDefault="007C6F8B" w:rsidP="007C6F8B">
      <w:pPr>
        <w:pStyle w:val="Entte2"/>
      </w:pPr>
      <w:r w:rsidRPr="001C70E1">
        <w:t>Terminale S : Thème Comprendre</w:t>
      </w:r>
    </w:p>
    <w:p w:rsidR="007C6F8B" w:rsidRDefault="007C6F8B" w:rsidP="007C6F8B">
      <w:pPr>
        <w:pStyle w:val="TPTITRE"/>
      </w:pPr>
      <w:r w:rsidRPr="00D3265F">
        <w:t xml:space="preserve">Mouvement </w:t>
      </w:r>
      <w:r w:rsidR="00E207AF">
        <w:t>dans le champ de pesanteur</w:t>
      </w:r>
      <w:r w:rsidRPr="00D3265F">
        <w:t xml:space="preserve"> </w:t>
      </w:r>
    </w:p>
    <w:p w:rsidR="007C6F8B" w:rsidRDefault="008A6FAD" w:rsidP="00A07D86">
      <w:pPr>
        <w:pStyle w:val="TPTitreI"/>
      </w:pPr>
      <w:r>
        <w:t xml:space="preserve">i – etude </w:t>
      </w:r>
      <w:r w:rsidR="00A07D86">
        <w:t>experimentale d’une video du mouvement</w:t>
      </w:r>
    </w:p>
    <w:p w:rsidR="008A6FAD" w:rsidRDefault="00355CDA" w:rsidP="008A6FAD">
      <w:pPr>
        <w:rPr>
          <w:b/>
        </w:rPr>
      </w:pPr>
      <w:r>
        <w:sym w:font="Wingdings" w:char="F081"/>
      </w:r>
      <w:r>
        <w:t xml:space="preserve"> Ouvrir </w:t>
      </w:r>
      <w:proofErr w:type="spellStart"/>
      <w:r>
        <w:t>Latispro</w:t>
      </w:r>
      <w:proofErr w:type="spellEnd"/>
      <w:r>
        <w:t xml:space="preserve">, cliquer sur l’icône </w:t>
      </w:r>
      <w:r w:rsidRPr="00A07D86">
        <w:rPr>
          <w:b/>
        </w:rPr>
        <w:t>Lecture d’une vidéo</w:t>
      </w:r>
      <w:r>
        <w:t>, puis avec l’i</w:t>
      </w:r>
      <w:r w:rsidR="00A07D86">
        <w:t>cône Fichier, ouvrir la vidéo (</w:t>
      </w:r>
      <w:r>
        <w:t xml:space="preserve">de </w:t>
      </w:r>
      <w:proofErr w:type="spellStart"/>
      <w:r>
        <w:t>Latispro</w:t>
      </w:r>
      <w:proofErr w:type="spellEnd"/>
      <w:r>
        <w:t xml:space="preserve">) </w:t>
      </w:r>
      <w:r w:rsidRPr="00355CDA">
        <w:rPr>
          <w:b/>
        </w:rPr>
        <w:t>TP1Schuteparabolique.avi</w:t>
      </w:r>
      <w:r w:rsidR="00A07D86" w:rsidRPr="00A07D86">
        <w:t>.</w:t>
      </w:r>
    </w:p>
    <w:p w:rsidR="00355CDA" w:rsidRDefault="00355CDA" w:rsidP="008A6FAD">
      <w:r w:rsidRPr="00355CDA">
        <w:sym w:font="Wingdings" w:char="F082"/>
      </w:r>
      <w:r w:rsidRPr="00355CDA">
        <w:t xml:space="preserve"> </w:t>
      </w:r>
      <w:r w:rsidR="0069014C">
        <w:t>Sur l’image 0/23, p</w:t>
      </w:r>
      <w:bookmarkStart w:id="0" w:name="_GoBack"/>
      <w:bookmarkEnd w:id="0"/>
      <w:r>
        <w:t>lacer l’origine en bas à la verticale de la balle, puis sélectionner l’étalon visible à l’image.</w:t>
      </w:r>
    </w:p>
    <w:p w:rsidR="00355CDA" w:rsidRDefault="00355CDA" w:rsidP="008A6FAD">
      <w:r>
        <w:sym w:font="Wingdings" w:char="F083"/>
      </w:r>
      <w:r>
        <w:t xml:space="preserve"> Effectuer le pointage de la balle jusqu’à l</w:t>
      </w:r>
      <w:r w:rsidR="00A07D86">
        <w:t>a</w:t>
      </w:r>
      <w:r>
        <w:t xml:space="preserve"> dernière image.</w:t>
      </w:r>
    </w:p>
    <w:p w:rsidR="00355CDA" w:rsidRDefault="00355CDA" w:rsidP="008A6FAD">
      <w:r>
        <w:sym w:font="Wingdings" w:char="F084"/>
      </w:r>
      <w:r>
        <w:t xml:space="preserve"> Afficher le graphe </w:t>
      </w:r>
      <w:r w:rsidRPr="004B0CBA">
        <w:rPr>
          <w:b/>
        </w:rPr>
        <w:t xml:space="preserve">Mouvement </w:t>
      </w:r>
      <w:r>
        <w:rPr>
          <w:b/>
        </w:rPr>
        <w:t xml:space="preserve">Y = </w:t>
      </w:r>
      <w:proofErr w:type="gramStart"/>
      <w:r>
        <w:rPr>
          <w:b/>
        </w:rPr>
        <w:t>f(</w:t>
      </w:r>
      <w:proofErr w:type="gramEnd"/>
      <w:r w:rsidRPr="004B0CBA">
        <w:rPr>
          <w:b/>
        </w:rPr>
        <w:t>Mouvement X</w:t>
      </w:r>
      <w:r>
        <w:rPr>
          <w:b/>
        </w:rPr>
        <w:t xml:space="preserve">) </w:t>
      </w:r>
      <w:r w:rsidRPr="00355CDA">
        <w:t>qui représente la trajectoire de la balle</w:t>
      </w:r>
      <w:r>
        <w:t>.</w:t>
      </w:r>
    </w:p>
    <w:p w:rsidR="00355CDA" w:rsidRDefault="00355CDA" w:rsidP="008A6FAD">
      <w:r>
        <w:sym w:font="Wingdings" w:char="F085"/>
      </w:r>
      <w:r>
        <w:t xml:space="preserve"> Représenter l’allure de cette trajectoire sur votre copie</w:t>
      </w:r>
      <w:r w:rsidR="00E207AF">
        <w:t>. Comment appelle-t-on une trajectoire de cette forme ?</w:t>
      </w:r>
    </w:p>
    <w:p w:rsidR="00E207AF" w:rsidRDefault="00E207AF" w:rsidP="00E207AF">
      <w:pPr>
        <w:spacing w:line="360" w:lineRule="auto"/>
      </w:pPr>
      <w:r>
        <w:sym w:font="Wingdings" w:char="F086"/>
      </w:r>
      <w:r>
        <w:t xml:space="preserve"> Effectuer la modélisation de cette trajectoire et noter l’équation obtenue</w:t>
      </w:r>
      <w:r w:rsidR="004C3E36">
        <w:t xml:space="preserve"> y = f(x)</w:t>
      </w:r>
      <w:r>
        <w:t>.</w:t>
      </w:r>
    </w:p>
    <w:p w:rsidR="00A07D86" w:rsidRDefault="00A07D86" w:rsidP="00A07D86">
      <w:pPr>
        <w:pStyle w:val="TPTitreI"/>
      </w:pPr>
    </w:p>
    <w:p w:rsidR="00E207AF" w:rsidRDefault="0069014C" w:rsidP="00A07D86">
      <w:pPr>
        <w:pStyle w:val="TPTitreI"/>
      </w:pPr>
      <w:r>
        <w:rPr>
          <w:noProof/>
          <w:lang w:eastAsia="fr-FR"/>
        </w:rPr>
        <w:pict>
          <v:group id="_x0000_s1070" style="position:absolute;margin-left:418.95pt;margin-top:8.75pt;width:115.2pt;height:102.25pt;z-index:251698176" coordorigin="5719,14193" coordsize="2304,2045" o:regroupid="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5719;top:15093;width:778;height:350" o:regroupid="2" filled="f" fillcolor="black" stroked="f">
              <v:textbox style="mso-next-textbox:#_x0000_s1042">
                <w:txbxContent>
                  <w:p w:rsidR="00366943" w:rsidRPr="008835B9" w:rsidRDefault="00366943" w:rsidP="001918E4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8835B9">
                      <w:rPr>
                        <w:b/>
                        <w:i/>
                        <w:sz w:val="20"/>
                        <w:szCs w:val="20"/>
                      </w:rPr>
                      <w:t>B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alle</w:t>
                    </w:r>
                  </w:p>
                </w:txbxContent>
              </v:textbox>
            </v:shape>
            <v:line id="_x0000_s1043" style="position:absolute" from="6075,15868" to="8023,15868" o:regroupid="2">
              <v:stroke endarrow="classic"/>
            </v:line>
            <v:line id="_x0000_s1044" style="position:absolute" from="7402,15418" to="7402,15843" o:regroupid="2">
              <v:stroke startarrow="classic" endarrow="classic"/>
            </v:line>
            <v:shape id="_x0000_s1045" type="#_x0000_t202" style="position:absolute;left:7103;top:15443;width:373;height:350" o:regroupid="2" filled="f" fillcolor="black" stroked="f">
              <v:textbox>
                <w:txbxContent>
                  <w:p w:rsidR="00366943" w:rsidRPr="008835B9" w:rsidRDefault="00366943" w:rsidP="001918E4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proofErr w:type="gramStart"/>
                    <w:r w:rsidRPr="008835B9">
                      <w:rPr>
                        <w:b/>
                        <w:i/>
                        <w:sz w:val="20"/>
                        <w:szCs w:val="20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046" type="#_x0000_t202" style="position:absolute;left:7650;top:15568;width:373;height:350" o:regroupid="2" filled="f" fillcolor="black" stroked="f">
              <v:textbox>
                <w:txbxContent>
                  <w:p w:rsidR="00366943" w:rsidRPr="00D22A87" w:rsidRDefault="00366943" w:rsidP="001918E4">
                    <w:pPr>
                      <w:rPr>
                        <w:b/>
                        <w:sz w:val="20"/>
                        <w:szCs w:val="20"/>
                      </w:rPr>
                    </w:pPr>
                    <w:r w:rsidRPr="00D22A87">
                      <w:rPr>
                        <w:b/>
                        <w:sz w:val="20"/>
                        <w:szCs w:val="20"/>
                      </w:rPr>
                      <w:t>x</w:t>
                    </w:r>
                  </w:p>
                </w:txbxContent>
              </v:textbox>
            </v:shape>
            <v:line id="_x0000_s1052" style="position:absolute" from="6109,15393" to="7799,15393" o:regroupid="2">
              <v:stroke dashstyle="dash"/>
            </v:line>
            <v:line id="_x0000_s1053" style="position:absolute;flip:y" from="6432,14306" to="6432,15856" o:regroupid="2">
              <v:stroke endarrow="classic"/>
            </v:line>
            <v:shape id="_x0000_s1058" type="#_x0000_t202" style="position:absolute;left:6209;top:15843;width:403;height:395" o:regroupid="2" filled="f" fillcolor="black" stroked="f">
              <v:textbox style="mso-next-textbox:#_x0000_s1058">
                <w:txbxContent>
                  <w:p w:rsidR="00366943" w:rsidRPr="00D22A87" w:rsidRDefault="00366943" w:rsidP="001918E4">
                    <w:pPr>
                      <w:rPr>
                        <w:b/>
                        <w:sz w:val="22"/>
                      </w:rPr>
                    </w:pPr>
                    <w:r w:rsidRPr="00D22A87">
                      <w:rPr>
                        <w:b/>
                        <w:sz w:val="22"/>
                      </w:rPr>
                      <w:t>O</w:t>
                    </w:r>
                  </w:p>
                </w:txbxContent>
              </v:textbox>
            </v:shape>
            <v:shape id="_x0000_s1059" type="#_x0000_t202" style="position:absolute;left:6408;top:14193;width:387;height:425" o:regroupid="2" filled="f" fillcolor="black" stroked="f">
              <v:textbox>
                <w:txbxContent>
                  <w:p w:rsidR="00366943" w:rsidRPr="00D22A87" w:rsidRDefault="00366943" w:rsidP="001918E4">
                    <w:pPr>
                      <w:rPr>
                        <w:b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b/>
                        <w:sz w:val="20"/>
                        <w:szCs w:val="20"/>
                      </w:rPr>
                      <w:t>y</w:t>
                    </w:r>
                    <w:proofErr w:type="gramEnd"/>
                  </w:p>
                </w:txbxContent>
              </v:textbox>
            </v:shape>
            <v:group id="_x0000_s1060" style="position:absolute;left:6557;top:14680;width:522;height:450" coordorigin="2621,7325" coordsize="588,504" o:regroupid="2">
              <v:shape id="_x0000_s1061" type="#_x0000_t202" style="position:absolute;left:2621;top:7325;width:588;height:504" filled="f" stroked="f">
                <v:textbox>
                  <w:txbxContent>
                    <w:p w:rsidR="00366943" w:rsidRPr="001B7B60" w:rsidRDefault="00366943" w:rsidP="001918E4">
                      <w:pPr>
                        <w:rPr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1B7B60">
                        <w:rPr>
                          <w:b/>
                          <w:color w:val="0000FF"/>
                          <w:sz w:val="20"/>
                          <w:szCs w:val="20"/>
                        </w:rPr>
                        <w:t>v</w:t>
                      </w:r>
                      <w:r w:rsidRPr="001B7B60">
                        <w:rPr>
                          <w:b/>
                          <w:color w:val="0000FF"/>
                          <w:sz w:val="20"/>
                          <w:szCs w:val="20"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  <v:line id="_x0000_s1062" style="position:absolute" from="2733,7353" to="3013,7353" strokecolor="blue">
                <v:stroke endarrow="open" endarrowwidth="narrow" endarrowlength="short"/>
              </v:line>
            </v:group>
            <v:shape id="_x0000_s1063" type="#_x0000_t202" style="position:absolute;left:6681;top:15080;width:746;height:613" o:regroupid="2" filled="f" stroked="f">
              <v:textbox>
                <w:txbxContent>
                  <w:p w:rsidR="00366943" w:rsidRPr="00D22A87" w:rsidRDefault="00366943" w:rsidP="001918E4">
                    <w:pPr>
                      <w:rPr>
                        <w:b/>
                        <w:color w:val="008000"/>
                      </w:rPr>
                    </w:pPr>
                    <w:proofErr w:type="gramStart"/>
                    <w:r w:rsidRPr="00D22A87">
                      <w:rPr>
                        <w:b/>
                        <w:color w:val="008000"/>
                      </w:rPr>
                      <w:t>α</w:t>
                    </w:r>
                    <w:proofErr w:type="gramEnd"/>
                  </w:p>
                </w:txbxContent>
              </v:textbox>
            </v:shape>
            <v:line id="_x0000_s1064" style="position:absolute;flip:y" from="6432,15030" to="6805,15405" o:regroupid="2" strokecolor="blue" strokeweight="1.5pt">
              <v:stroke endarrow="classic"/>
            </v:line>
            <v:shape id="_x0000_s1065" style="position:absolute;left:6631;top:15205;width:125;height:200;mso-position-horizontal:absolute;mso-position-vertical:absolute" coordsize="140,224" o:regroupid="2" path="m,c44,23,89,47,112,84v23,37,25,88,28,140e" filled="f" strokecolor="green" strokeweight="2pt">
              <v:path arrowok="t"/>
            </v:shape>
            <v:oval id="_x0000_s1066" style="position:absolute;left:6383;top:15343;width:99;height:100" o:regroupid="2" fillcolor="silver"/>
            <v:group id="_x0000_s1067" style="position:absolute;left:6383;top:15818;width:99;height:100" coordorigin="1750,12166" coordsize="112,85" o:regroupid="2">
              <v:line id="_x0000_s1068" style="position:absolute;flip:x" from="1750,12167" to="1862,12251" strokecolor="black [3213]" strokeweight="1.5pt"/>
              <v:line id="_x0000_s1069" style="position:absolute" from="1750,12166" to="1862,12250" strokecolor="black [3213]" strokeweight="1.5pt"/>
            </v:group>
          </v:group>
        </w:pict>
      </w:r>
      <w:r w:rsidR="00E207AF">
        <w:t xml:space="preserve">ii – etude </w:t>
      </w:r>
      <w:r w:rsidR="007E1415">
        <w:t xml:space="preserve">theorique </w:t>
      </w:r>
      <w:r w:rsidR="00E207AF">
        <w:t>du mouvement</w:t>
      </w:r>
    </w:p>
    <w:p w:rsidR="007E1415" w:rsidRPr="007E1415" w:rsidRDefault="007E1415" w:rsidP="00A07D86">
      <w:pPr>
        <w:pStyle w:val="TP1"/>
        <w:spacing w:line="360" w:lineRule="auto"/>
        <w:ind w:left="0"/>
      </w:pPr>
      <w:r>
        <w:t>Application des lois de Newton :</w:t>
      </w:r>
    </w:p>
    <w:p w:rsidR="00E207AF" w:rsidRDefault="00E207AF" w:rsidP="00A07D86">
      <w:pPr>
        <w:ind w:right="2778"/>
        <w:jc w:val="both"/>
      </w:pPr>
      <w:r>
        <w:sym w:font="Wingdings" w:char="F081"/>
      </w:r>
      <w:r>
        <w:t xml:space="preserve"> Effectuer le bilan des forces qui s’exercent sur le système {balle} dans le référentiel terrestre supposé galiléen.</w:t>
      </w:r>
    </w:p>
    <w:p w:rsidR="00E207AF" w:rsidRDefault="00E207AF" w:rsidP="00A07D86">
      <w:pPr>
        <w:ind w:right="2778"/>
        <w:jc w:val="both"/>
      </w:pPr>
      <w:r>
        <w:sym w:font="Wingdings" w:char="F082"/>
      </w:r>
      <w:r>
        <w:t xml:space="preserve"> En appliquant la 2</w:t>
      </w:r>
      <w:r w:rsidRPr="001918E4">
        <w:rPr>
          <w:vertAlign w:val="superscript"/>
        </w:rPr>
        <w:t>eme</w:t>
      </w:r>
      <w:r>
        <w:t xml:space="preserve"> loi de Newton, écrire les coordonnées du vecteur accélération </w:t>
      </w:r>
      <w:r w:rsidR="00FD42F1">
        <w:fldChar w:fldCharType="begin"/>
      </w:r>
      <w:r w:rsidR="001918E4">
        <w:instrText xml:space="preserve"> EQ \o(a;\s\up8(</w:instrText>
      </w:r>
      <w:r w:rsidR="00FD42F1">
        <w:fldChar w:fldCharType="begin"/>
      </w:r>
      <w:r w:rsidR="001918E4">
        <w:instrText xml:space="preserve"> SYMBOL 174 \f "symbol"\s7 </w:instrText>
      </w:r>
      <w:r w:rsidR="00FD42F1">
        <w:fldChar w:fldCharType="end"/>
      </w:r>
      <w:r w:rsidR="001918E4">
        <w:instrText xml:space="preserve">)) </w:instrText>
      </w:r>
      <w:r w:rsidR="00FD42F1">
        <w:fldChar w:fldCharType="end"/>
      </w:r>
      <w:r w:rsidR="001918E4">
        <w:t xml:space="preserve"> </w:t>
      </w:r>
      <w:r>
        <w:t>dans le repère (</w:t>
      </w:r>
      <w:proofErr w:type="spellStart"/>
      <w:r>
        <w:t>Oxy</w:t>
      </w:r>
      <w:proofErr w:type="spellEnd"/>
      <w:r>
        <w:t>).</w:t>
      </w:r>
    </w:p>
    <w:p w:rsidR="001918E4" w:rsidRDefault="00E207AF" w:rsidP="00A07D86">
      <w:pPr>
        <w:jc w:val="both"/>
      </w:pPr>
      <w:r>
        <w:sym w:font="Wingdings" w:char="F083"/>
      </w:r>
      <w:r>
        <w:t xml:space="preserve"> </w:t>
      </w:r>
      <w:r w:rsidR="001918E4">
        <w:t xml:space="preserve">Rappeler la définition du vecteur accélération. </w:t>
      </w:r>
      <w:r w:rsidR="009023B0">
        <w:t>Que</w:t>
      </w:r>
      <w:r w:rsidR="001918E4">
        <w:t xml:space="preserve"> </w:t>
      </w:r>
      <w:r w:rsidR="009023B0">
        <w:t>représente</w:t>
      </w:r>
      <w:r w:rsidR="001918E4">
        <w:t xml:space="preserve"> le vecteur</w:t>
      </w:r>
      <w:r w:rsidR="00A07D86">
        <w:t xml:space="preserve"> vitesse </w:t>
      </w:r>
      <w:r w:rsidR="001918E4">
        <w:t xml:space="preserve"> </w:t>
      </w:r>
      <w:r w:rsidR="00FD42F1">
        <w:fldChar w:fldCharType="begin"/>
      </w:r>
      <w:r w:rsidR="001918E4">
        <w:instrText xml:space="preserve"> EQ \o(v;\s\up8(</w:instrText>
      </w:r>
      <w:r w:rsidR="00FD42F1">
        <w:fldChar w:fldCharType="begin"/>
      </w:r>
      <w:r w:rsidR="001918E4">
        <w:instrText xml:space="preserve"> SYMBOL 174 \f "symbol"\s7 </w:instrText>
      </w:r>
      <w:r w:rsidR="00FD42F1">
        <w:fldChar w:fldCharType="end"/>
      </w:r>
      <w:r w:rsidR="001918E4">
        <w:instrText xml:space="preserve">)) </w:instrText>
      </w:r>
      <w:r w:rsidR="00FD42F1">
        <w:fldChar w:fldCharType="end"/>
      </w:r>
      <w:r w:rsidR="009023B0">
        <w:t>pour</w:t>
      </w:r>
      <w:r w:rsidR="001918E4">
        <w:t xml:space="preserve"> le vecteur </w:t>
      </w:r>
      <w:r w:rsidR="00FD42F1">
        <w:fldChar w:fldCharType="begin"/>
      </w:r>
      <w:r w:rsidR="001918E4">
        <w:instrText xml:space="preserve"> EQ \o(a;\s\up8(</w:instrText>
      </w:r>
      <w:r w:rsidR="00FD42F1">
        <w:fldChar w:fldCharType="begin"/>
      </w:r>
      <w:r w:rsidR="001918E4">
        <w:instrText xml:space="preserve"> SYMBOL 174 \f "symbol"\s7 </w:instrText>
      </w:r>
      <w:r w:rsidR="00FD42F1">
        <w:fldChar w:fldCharType="end"/>
      </w:r>
      <w:r w:rsidR="001918E4">
        <w:instrText xml:space="preserve">)) </w:instrText>
      </w:r>
      <w:r w:rsidR="00FD42F1">
        <w:fldChar w:fldCharType="end"/>
      </w:r>
      <w:r w:rsidR="001918E4">
        <w:t>?</w:t>
      </w:r>
    </w:p>
    <w:p w:rsidR="00E207AF" w:rsidRDefault="001918E4" w:rsidP="00A07D86">
      <w:pPr>
        <w:spacing w:line="240" w:lineRule="auto"/>
        <w:jc w:val="both"/>
      </w:pPr>
      <w:r>
        <w:sym w:font="Wingdings" w:char="F084"/>
      </w:r>
      <w:r>
        <w:t xml:space="preserve"> En déduire les coordonnées du vecteur vitesse </w:t>
      </w:r>
      <w:r w:rsidR="00FD42F1">
        <w:fldChar w:fldCharType="begin"/>
      </w:r>
      <w:r>
        <w:instrText xml:space="preserve"> EQ \o(v;\s\up8(</w:instrText>
      </w:r>
      <w:r w:rsidR="00FD42F1">
        <w:fldChar w:fldCharType="begin"/>
      </w:r>
      <w:r>
        <w:instrText xml:space="preserve"> SYMBOL 174 \f "symbol"\s7 </w:instrText>
      </w:r>
      <w:r w:rsidR="00FD42F1">
        <w:fldChar w:fldCharType="end"/>
      </w:r>
      <w:r>
        <w:instrText xml:space="preserve">)) </w:instrText>
      </w:r>
      <w:r w:rsidR="00FD42F1">
        <w:fldChar w:fldCharType="end"/>
      </w:r>
      <w:r>
        <w:t xml:space="preserve">, </w:t>
      </w:r>
      <w:r w:rsidRPr="00A07D86">
        <w:rPr>
          <w:b/>
        </w:rPr>
        <w:t xml:space="preserve">en considérant qu’à l’instant initial le vecteur </w:t>
      </w:r>
      <w:r w:rsidR="00FD42F1" w:rsidRPr="00A07D86">
        <w:rPr>
          <w:b/>
        </w:rPr>
        <w:fldChar w:fldCharType="begin"/>
      </w:r>
      <w:r w:rsidRPr="00A07D86">
        <w:rPr>
          <w:b/>
        </w:rPr>
        <w:instrText xml:space="preserve"> EQ \o(v</w:instrText>
      </w:r>
      <w:r w:rsidRPr="00A07D86">
        <w:rPr>
          <w:b/>
          <w:vertAlign w:val="subscript"/>
        </w:rPr>
        <w:instrText>0</w:instrText>
      </w:r>
      <w:r w:rsidRPr="00A07D86">
        <w:rPr>
          <w:b/>
        </w:rPr>
        <w:instrText>;\s\up8(</w:instrText>
      </w:r>
      <w:r w:rsidR="00FD42F1" w:rsidRPr="00A07D86">
        <w:rPr>
          <w:b/>
        </w:rPr>
        <w:fldChar w:fldCharType="begin"/>
      </w:r>
      <w:r w:rsidRPr="00A07D86">
        <w:rPr>
          <w:b/>
        </w:rPr>
        <w:instrText xml:space="preserve"> SYMBOL 174 \f "symbol"\s7 </w:instrText>
      </w:r>
      <w:r w:rsidR="00FD42F1" w:rsidRPr="00A07D86">
        <w:rPr>
          <w:b/>
        </w:rPr>
        <w:fldChar w:fldCharType="end"/>
      </w:r>
      <w:r w:rsidRPr="00A07D86">
        <w:rPr>
          <w:b/>
        </w:rPr>
        <w:instrText xml:space="preserve">)) </w:instrText>
      </w:r>
      <w:r w:rsidR="00FD42F1" w:rsidRPr="00A07D86">
        <w:rPr>
          <w:b/>
        </w:rPr>
        <w:fldChar w:fldCharType="end"/>
      </w:r>
      <w:r w:rsidR="00A07D86">
        <w:rPr>
          <w:b/>
        </w:rPr>
        <w:t xml:space="preserve">forme un angle α </w:t>
      </w:r>
      <w:r w:rsidRPr="00A07D86">
        <w:rPr>
          <w:b/>
        </w:rPr>
        <w:t>avec l’axe (</w:t>
      </w:r>
      <w:proofErr w:type="spellStart"/>
      <w:r w:rsidRPr="00A07D86">
        <w:rPr>
          <w:b/>
        </w:rPr>
        <w:t>Ox</w:t>
      </w:r>
      <w:proofErr w:type="spellEnd"/>
      <w:r w:rsidRPr="00A07D86">
        <w:rPr>
          <w:b/>
        </w:rPr>
        <w:t>)</w:t>
      </w:r>
      <w:r w:rsidR="007E1415">
        <w:t>.</w:t>
      </w:r>
    </w:p>
    <w:p w:rsidR="001918E4" w:rsidRDefault="004A76C0" w:rsidP="00A07D86">
      <w:pPr>
        <w:jc w:val="both"/>
      </w:pPr>
      <w:r>
        <w:sym w:font="Wingdings" w:char="F085"/>
      </w:r>
      <w:r>
        <w:t xml:space="preserve"> Rappeler la définition du vecteur vitesse.</w:t>
      </w:r>
      <w:r w:rsidR="009023B0">
        <w:t xml:space="preserve"> Que représente le vecteur</w:t>
      </w:r>
      <w:r w:rsidR="00A07D86">
        <w:t xml:space="preserve"> position</w:t>
      </w:r>
      <w:r w:rsidR="009023B0">
        <w:t xml:space="preserve"> </w:t>
      </w:r>
      <w:r w:rsidR="00FD42F1">
        <w:fldChar w:fldCharType="begin"/>
      </w:r>
      <w:r w:rsidR="009023B0">
        <w:instrText xml:space="preserve"> EQ \o(OG;\s\up8(</w:instrText>
      </w:r>
      <w:r w:rsidR="00FD42F1">
        <w:fldChar w:fldCharType="begin"/>
      </w:r>
      <w:r w:rsidR="009023B0">
        <w:instrText xml:space="preserve"> SYMBOL 190 \f "symbol"\s7 </w:instrText>
      </w:r>
      <w:r w:rsidR="00FD42F1">
        <w:fldChar w:fldCharType="end"/>
      </w:r>
      <w:r w:rsidR="00FD42F1">
        <w:fldChar w:fldCharType="begin"/>
      </w:r>
      <w:r w:rsidR="009023B0">
        <w:instrText xml:space="preserve"> SYMBOL 174 \f "symbol"\s7 </w:instrText>
      </w:r>
      <w:r w:rsidR="00FD42F1">
        <w:fldChar w:fldCharType="end"/>
      </w:r>
      <w:r w:rsidR="009023B0">
        <w:instrText xml:space="preserve">)) </w:instrText>
      </w:r>
      <w:r w:rsidR="00FD42F1">
        <w:fldChar w:fldCharType="end"/>
      </w:r>
      <w:r w:rsidR="009023B0">
        <w:t xml:space="preserve"> pour le vecteur </w:t>
      </w:r>
      <w:r w:rsidR="00FD42F1">
        <w:fldChar w:fldCharType="begin"/>
      </w:r>
      <w:r w:rsidR="009023B0">
        <w:instrText xml:space="preserve"> EQ \o(v;\s\up8(</w:instrText>
      </w:r>
      <w:r w:rsidR="00FD42F1">
        <w:fldChar w:fldCharType="begin"/>
      </w:r>
      <w:r w:rsidR="009023B0">
        <w:instrText xml:space="preserve"> SYMBOL 174 \f "symbol"\s7 </w:instrText>
      </w:r>
      <w:r w:rsidR="00FD42F1">
        <w:fldChar w:fldCharType="end"/>
      </w:r>
      <w:r w:rsidR="009023B0">
        <w:instrText xml:space="preserve">)) </w:instrText>
      </w:r>
      <w:r w:rsidR="00FD42F1">
        <w:fldChar w:fldCharType="end"/>
      </w:r>
      <w:r w:rsidR="009023B0">
        <w:t>?</w:t>
      </w:r>
    </w:p>
    <w:p w:rsidR="009023B0" w:rsidRDefault="009023B0" w:rsidP="00A07D86">
      <w:pPr>
        <w:spacing w:after="40"/>
        <w:jc w:val="both"/>
      </w:pPr>
      <w:r>
        <w:sym w:font="Wingdings" w:char="F086"/>
      </w:r>
      <w:r w:rsidRPr="009023B0">
        <w:t xml:space="preserve"> </w:t>
      </w:r>
      <w:r>
        <w:t xml:space="preserve">En déduire les coordonnées du vecteur position </w:t>
      </w:r>
      <w:r w:rsidR="00FD42F1">
        <w:fldChar w:fldCharType="begin"/>
      </w:r>
      <w:r>
        <w:instrText xml:space="preserve"> EQ \o(OG;\s\up8(</w:instrText>
      </w:r>
      <w:r w:rsidR="00FD42F1">
        <w:fldChar w:fldCharType="begin"/>
      </w:r>
      <w:r>
        <w:instrText xml:space="preserve"> SYMBOL 190 \f "symbol"\s7 </w:instrText>
      </w:r>
      <w:r w:rsidR="00FD42F1">
        <w:fldChar w:fldCharType="end"/>
      </w:r>
      <w:r w:rsidR="00FD42F1">
        <w:fldChar w:fldCharType="begin"/>
      </w:r>
      <w:r>
        <w:instrText xml:space="preserve"> SYMBOL 174 \f "symbol"\s7 </w:instrText>
      </w:r>
      <w:r w:rsidR="00FD42F1">
        <w:fldChar w:fldCharType="end"/>
      </w:r>
      <w:r>
        <w:instrText xml:space="preserve">)) </w:instrText>
      </w:r>
      <w:r w:rsidR="00FD42F1">
        <w:fldChar w:fldCharType="end"/>
      </w:r>
      <w:r>
        <w:t>en utilisant la position initiale</w:t>
      </w:r>
      <w:r w:rsidR="00A07D86">
        <w:t xml:space="preserve"> </w:t>
      </w:r>
      <w:r w:rsidR="00FD42F1">
        <w:fldChar w:fldCharType="begin"/>
      </w:r>
      <w:r>
        <w:instrText xml:space="preserve"> EQ \o(OG</w:instrText>
      </w:r>
      <w:r w:rsidRPr="009023B0">
        <w:rPr>
          <w:vertAlign w:val="subscript"/>
        </w:rPr>
        <w:instrText>0</w:instrText>
      </w:r>
      <w:r>
        <w:instrText>;\s\up8(</w:instrText>
      </w:r>
      <w:r w:rsidR="00FD42F1">
        <w:fldChar w:fldCharType="begin"/>
      </w:r>
      <w:r>
        <w:instrText xml:space="preserve"> SYMBOL 190 \f "symbol"\s7 </w:instrText>
      </w:r>
      <w:r w:rsidR="00FD42F1">
        <w:fldChar w:fldCharType="end"/>
      </w:r>
      <w:r w:rsidR="00FD42F1">
        <w:fldChar w:fldCharType="begin"/>
      </w:r>
      <w:r>
        <w:instrText xml:space="preserve"> SYMBOL 174 \f "symbol"\s7 </w:instrText>
      </w:r>
      <w:r w:rsidR="00FD42F1">
        <w:fldChar w:fldCharType="end"/>
      </w:r>
      <w:r>
        <w:instrText xml:space="preserve">)) </w:instrText>
      </w:r>
      <w:r w:rsidR="00FD42F1">
        <w:fldChar w:fldCharType="end"/>
      </w:r>
      <w:r>
        <w:t>.</w:t>
      </w:r>
    </w:p>
    <w:p w:rsidR="009023B0" w:rsidRDefault="009023B0" w:rsidP="00A07D86">
      <w:pPr>
        <w:jc w:val="both"/>
      </w:pPr>
      <w:r>
        <w:sym w:font="Wingdings" w:char="F087"/>
      </w:r>
      <w:r>
        <w:t xml:space="preserve"> A l’aide</w:t>
      </w:r>
      <w:r w:rsidR="00A07D86">
        <w:t xml:space="preserve"> des deux équations précédentes</w:t>
      </w:r>
      <w:r>
        <w:t xml:space="preserve">, exprimer </w:t>
      </w:r>
      <w:r w:rsidRPr="00A07D86">
        <w:rPr>
          <w:b/>
        </w:rPr>
        <w:t>y</w:t>
      </w:r>
      <w:r>
        <w:t xml:space="preserve"> en fonction de </w:t>
      </w:r>
      <w:r w:rsidRPr="00A07D86">
        <w:rPr>
          <w:b/>
        </w:rPr>
        <w:t>x</w:t>
      </w:r>
      <w:r>
        <w:t xml:space="preserve"> pour obtenir l’équation de la trajectoire </w:t>
      </w:r>
    </w:p>
    <w:p w:rsidR="009023B0" w:rsidRDefault="009023B0" w:rsidP="00A07D86">
      <w:pPr>
        <w:spacing w:line="360" w:lineRule="auto"/>
        <w:jc w:val="both"/>
      </w:pPr>
      <w:proofErr w:type="gramStart"/>
      <w:r>
        <w:t>du</w:t>
      </w:r>
      <w:proofErr w:type="gramEnd"/>
      <w:r>
        <w:t xml:space="preserve"> mouvement en fonction des paramètres</w:t>
      </w:r>
      <w:r w:rsidR="00A07D86">
        <w:t xml:space="preserve"> (fixes)</w:t>
      </w:r>
      <w:r>
        <w:t xml:space="preserve"> </w:t>
      </w:r>
      <w:r w:rsidRPr="006D3BE2">
        <w:rPr>
          <w:b/>
          <w:highlight w:val="yellow"/>
        </w:rPr>
        <w:t>V</w:t>
      </w:r>
      <w:r w:rsidRPr="006D3BE2">
        <w:rPr>
          <w:b/>
          <w:highlight w:val="yellow"/>
          <w:vertAlign w:val="subscript"/>
        </w:rPr>
        <w:t>0</w:t>
      </w:r>
      <w:r w:rsidRPr="006D3BE2">
        <w:rPr>
          <w:highlight w:val="yellow"/>
        </w:rPr>
        <w:t xml:space="preserve"> , </w:t>
      </w:r>
      <w:r w:rsidRPr="006D3BE2">
        <w:rPr>
          <w:b/>
          <w:highlight w:val="yellow"/>
        </w:rPr>
        <w:t>g</w:t>
      </w:r>
      <w:r w:rsidR="006D3BE2" w:rsidRPr="006D3BE2">
        <w:rPr>
          <w:highlight w:val="yellow"/>
        </w:rPr>
        <w:t xml:space="preserve">, </w:t>
      </w:r>
      <w:r w:rsidRPr="006D3BE2">
        <w:rPr>
          <w:b/>
          <w:highlight w:val="yellow"/>
        </w:rPr>
        <w:sym w:font="Symbol" w:char="F061"/>
      </w:r>
      <w:r w:rsidR="006D3BE2" w:rsidRPr="006D3BE2">
        <w:rPr>
          <w:b/>
          <w:highlight w:val="yellow"/>
        </w:rPr>
        <w:t xml:space="preserve"> </w:t>
      </w:r>
      <w:r w:rsidR="006D3BE2" w:rsidRPr="006D3BE2">
        <w:rPr>
          <w:highlight w:val="yellow"/>
        </w:rPr>
        <w:t>et</w:t>
      </w:r>
      <w:r w:rsidR="006D3BE2" w:rsidRPr="006D3BE2">
        <w:rPr>
          <w:b/>
          <w:highlight w:val="yellow"/>
        </w:rPr>
        <w:t xml:space="preserve"> d</w:t>
      </w:r>
      <w:r>
        <w:t>.</w:t>
      </w:r>
    </w:p>
    <w:p w:rsidR="007E1415" w:rsidRDefault="007E1415" w:rsidP="007E1415">
      <w:pPr>
        <w:spacing w:line="360" w:lineRule="auto"/>
      </w:pPr>
    </w:p>
    <w:p w:rsidR="00A07D86" w:rsidRDefault="00A07D86" w:rsidP="00A07D86">
      <w:pPr>
        <w:pStyle w:val="TPTitreI"/>
      </w:pPr>
      <w:r>
        <w:t>iii – comparaison des deux etudes</w:t>
      </w:r>
    </w:p>
    <w:p w:rsidR="009023B0" w:rsidRDefault="007E1415" w:rsidP="009023B0">
      <w:r>
        <w:sym w:font="Wingdings" w:char="F081"/>
      </w:r>
      <w:r w:rsidR="009023B0">
        <w:t xml:space="preserve"> </w:t>
      </w:r>
      <w:r>
        <w:t>L’</w:t>
      </w:r>
      <w:r w:rsidR="009023B0">
        <w:t>expression</w:t>
      </w:r>
      <w:r>
        <w:t xml:space="preserve"> </w:t>
      </w:r>
      <w:r w:rsidR="004C3E36">
        <w:t xml:space="preserve">de </w:t>
      </w:r>
      <w:r w:rsidR="004C3E36" w:rsidRPr="00B7438E">
        <w:rPr>
          <w:b/>
        </w:rPr>
        <w:t>y = f(x)</w:t>
      </w:r>
      <w:r w:rsidR="004C3E36">
        <w:t xml:space="preserve"> déterminée au </w:t>
      </w:r>
      <w:r w:rsidR="004C3E36" w:rsidRPr="004C3E36">
        <w:rPr>
          <w:b/>
        </w:rPr>
        <w:t>II-</w:t>
      </w:r>
      <w:r w:rsidR="009023B0">
        <w:t xml:space="preserve"> correspond-elle à l’équation de la modélisation de la trajectoire obtenue </w:t>
      </w:r>
      <w:r w:rsidR="004C3E36">
        <w:t xml:space="preserve">au </w:t>
      </w:r>
      <w:r w:rsidR="004C3E36" w:rsidRPr="004C3E36">
        <w:rPr>
          <w:b/>
        </w:rPr>
        <w:t>I-</w:t>
      </w:r>
      <w:r w:rsidR="004C3E36">
        <w:t xml:space="preserve"> </w:t>
      </w:r>
      <w:r w:rsidR="009023B0">
        <w:t>avec la vidéo ?</w:t>
      </w:r>
    </w:p>
    <w:p w:rsidR="009023B0" w:rsidRDefault="007E1415" w:rsidP="009023B0">
      <w:r>
        <w:sym w:font="Wingdings" w:char="F082"/>
      </w:r>
      <w:r w:rsidR="009023B0">
        <w:t xml:space="preserve"> Utiliser le résultat de la modélisation pour trouver la valeur de l’angle </w:t>
      </w:r>
      <w:r w:rsidR="009023B0" w:rsidRPr="004C3E36">
        <w:rPr>
          <w:b/>
        </w:rPr>
        <w:t>α</w:t>
      </w:r>
      <w:r w:rsidR="009023B0">
        <w:t>.</w:t>
      </w:r>
    </w:p>
    <w:p w:rsidR="009023B0" w:rsidRDefault="007E1415" w:rsidP="009023B0">
      <w:r>
        <w:sym w:font="Wingdings" w:char="F083"/>
      </w:r>
      <w:r w:rsidR="009023B0">
        <w:t xml:space="preserve"> </w:t>
      </w:r>
      <w:r>
        <w:t xml:space="preserve">Sur </w:t>
      </w:r>
      <w:proofErr w:type="spellStart"/>
      <w:r>
        <w:t>latispro</w:t>
      </w:r>
      <w:proofErr w:type="spellEnd"/>
      <w:r>
        <w:t xml:space="preserve">, </w:t>
      </w:r>
      <w:r w:rsidR="00AB514F">
        <w:t>afficher</w:t>
      </w:r>
      <w:r>
        <w:t xml:space="preserve"> la courbe </w:t>
      </w:r>
      <w:r w:rsidRPr="004C3E36">
        <w:rPr>
          <w:b/>
        </w:rPr>
        <w:t>x = f(t)</w:t>
      </w:r>
      <w:r>
        <w:t xml:space="preserve"> </w:t>
      </w:r>
      <w:r w:rsidR="00AB514F">
        <w:t>et recopier son allure dans votre compte-rendu. A</w:t>
      </w:r>
      <w:r>
        <w:t xml:space="preserve"> l’aide d’une modélisation, déterminer la valeur de la vitesse</w:t>
      </w:r>
      <w:r w:rsidR="004C3E36">
        <w:t xml:space="preserve"> initiale</w:t>
      </w:r>
      <w:r>
        <w:t xml:space="preserve"> </w:t>
      </w:r>
      <w:r w:rsidRPr="004C3E36">
        <w:rPr>
          <w:b/>
        </w:rPr>
        <w:t>v</w:t>
      </w:r>
      <w:r w:rsidRPr="004C3E36">
        <w:rPr>
          <w:b/>
          <w:vertAlign w:val="subscript"/>
        </w:rPr>
        <w:t>0</w:t>
      </w:r>
      <w:r>
        <w:t>.</w:t>
      </w:r>
    </w:p>
    <w:p w:rsidR="007E1415" w:rsidRDefault="007E1415" w:rsidP="009023B0">
      <w:r>
        <w:sym w:font="Wingdings" w:char="F084"/>
      </w:r>
      <w:r>
        <w:t xml:space="preserve"> </w:t>
      </w:r>
      <w:r w:rsidR="00AA22C2">
        <w:t xml:space="preserve">Sur </w:t>
      </w:r>
      <w:proofErr w:type="spellStart"/>
      <w:r w:rsidR="00AA22C2">
        <w:t>latispro</w:t>
      </w:r>
      <w:proofErr w:type="spellEnd"/>
      <w:r w:rsidR="00AA22C2">
        <w:t>, comment calculer les coordonnées</w:t>
      </w:r>
      <w:r w:rsidR="004C3E36">
        <w:t xml:space="preserve"> du vecteur vitesse</w:t>
      </w:r>
      <w:r w:rsidR="00AA22C2">
        <w:t xml:space="preserve"> </w:t>
      </w:r>
      <w:r w:rsidR="00AA22C2" w:rsidRPr="004C3E36">
        <w:rPr>
          <w:b/>
        </w:rPr>
        <w:t>v</w:t>
      </w:r>
      <w:r w:rsidR="00AA22C2" w:rsidRPr="004C3E36">
        <w:rPr>
          <w:b/>
          <w:vertAlign w:val="subscript"/>
        </w:rPr>
        <w:t>x</w:t>
      </w:r>
      <w:r w:rsidR="004C3E36" w:rsidRPr="004C3E36">
        <w:rPr>
          <w:b/>
        </w:rPr>
        <w:t>(t)</w:t>
      </w:r>
      <w:r w:rsidR="00AA22C2">
        <w:t xml:space="preserve"> et </w:t>
      </w:r>
      <w:proofErr w:type="spellStart"/>
      <w:r w:rsidR="00AA22C2" w:rsidRPr="004C3E36">
        <w:rPr>
          <w:b/>
        </w:rPr>
        <w:t>v</w:t>
      </w:r>
      <w:r w:rsidR="00AA22C2" w:rsidRPr="004C3E36">
        <w:rPr>
          <w:b/>
          <w:vertAlign w:val="subscript"/>
        </w:rPr>
        <w:t>y</w:t>
      </w:r>
      <w:proofErr w:type="spellEnd"/>
      <w:r w:rsidR="004C3E36" w:rsidRPr="004C3E36">
        <w:rPr>
          <w:b/>
        </w:rPr>
        <w:t>(t)</w:t>
      </w:r>
      <w:r w:rsidR="00AA22C2">
        <w:rPr>
          <w:vertAlign w:val="subscript"/>
        </w:rPr>
        <w:t> </w:t>
      </w:r>
      <w:r w:rsidR="00AA22C2">
        <w:t>? Effectuer le calcul. (Traitement</w:t>
      </w:r>
      <w:r w:rsidR="00AA22C2">
        <w:sym w:font="Symbol" w:char="F0AE"/>
      </w:r>
      <w:r w:rsidR="00AA22C2">
        <w:t>Calcul spécifique)</w:t>
      </w:r>
    </w:p>
    <w:p w:rsidR="00AA22C2" w:rsidRDefault="00AA22C2" w:rsidP="009023B0">
      <w:r>
        <w:sym w:font="Wingdings" w:char="F085"/>
      </w:r>
      <w:r>
        <w:t xml:space="preserve"> </w:t>
      </w:r>
      <w:r w:rsidR="00AB514F">
        <w:t>Afficher</w:t>
      </w:r>
      <w:r>
        <w:t xml:space="preserve"> les deux courbes, </w:t>
      </w:r>
      <w:proofErr w:type="spellStart"/>
      <w:r w:rsidRPr="00AB514F">
        <w:rPr>
          <w:b/>
        </w:rPr>
        <w:t>v</w:t>
      </w:r>
      <w:r w:rsidRPr="00AB514F">
        <w:rPr>
          <w:b/>
          <w:vertAlign w:val="subscript"/>
        </w:rPr>
        <w:t>y</w:t>
      </w:r>
      <w:proofErr w:type="spellEnd"/>
      <w:r w:rsidRPr="00AB514F">
        <w:rPr>
          <w:b/>
        </w:rPr>
        <w:t xml:space="preserve"> = f(t) </w:t>
      </w:r>
      <w:r>
        <w:t xml:space="preserve">et </w:t>
      </w:r>
      <w:r w:rsidRPr="00AB514F">
        <w:rPr>
          <w:b/>
        </w:rPr>
        <w:t>v</w:t>
      </w:r>
      <w:r w:rsidRPr="00AB514F">
        <w:rPr>
          <w:b/>
          <w:vertAlign w:val="subscript"/>
        </w:rPr>
        <w:t>x</w:t>
      </w:r>
      <w:r w:rsidRPr="00AB514F">
        <w:rPr>
          <w:b/>
        </w:rPr>
        <w:t xml:space="preserve"> = f(t)</w:t>
      </w:r>
      <w:r>
        <w:t xml:space="preserve">, </w:t>
      </w:r>
      <w:r w:rsidR="00AB514F">
        <w:t xml:space="preserve">recopier leurs allures dans votre compte-rendu puis </w:t>
      </w:r>
      <w:r>
        <w:t xml:space="preserve">vérifier que </w:t>
      </w:r>
      <w:r w:rsidR="00AB514F">
        <w:t>qu’elles sont compatibles avec les</w:t>
      </w:r>
      <w:r>
        <w:t xml:space="preserve"> équations théoriques</w:t>
      </w:r>
      <w:r w:rsidR="00AB514F">
        <w:t xml:space="preserve"> établies au </w:t>
      </w:r>
      <w:r w:rsidR="00AB514F" w:rsidRPr="00AB514F">
        <w:rPr>
          <w:b/>
        </w:rPr>
        <w:t>II-</w:t>
      </w:r>
      <w:r>
        <w:t>.</w:t>
      </w:r>
    </w:p>
    <w:p w:rsidR="001C3544" w:rsidRDefault="001C3544" w:rsidP="009023B0"/>
    <w:p w:rsidR="001C3544" w:rsidRDefault="001C3544">
      <w:pPr>
        <w:spacing w:after="200"/>
      </w:pPr>
      <w:r>
        <w:br w:type="page"/>
      </w:r>
    </w:p>
    <w:p w:rsidR="001C3544" w:rsidRPr="001C3544" w:rsidRDefault="001C3544" w:rsidP="001C3544">
      <w:pPr>
        <w:jc w:val="center"/>
        <w:rPr>
          <w:b/>
          <w:sz w:val="36"/>
          <w:szCs w:val="36"/>
        </w:rPr>
      </w:pPr>
      <w:r w:rsidRPr="001C3544">
        <w:rPr>
          <w:b/>
          <w:sz w:val="36"/>
          <w:szCs w:val="36"/>
        </w:rPr>
        <w:lastRenderedPageBreak/>
        <w:t>CORRECTION</w:t>
      </w:r>
    </w:p>
    <w:p w:rsidR="001C3544" w:rsidRDefault="001C3544" w:rsidP="00A07D86">
      <w:pPr>
        <w:pStyle w:val="TPTitreI"/>
      </w:pPr>
      <w:r>
        <w:t>i – etude d’une video :</w:t>
      </w:r>
    </w:p>
    <w:p w:rsidR="007E7389" w:rsidRPr="007E7389" w:rsidRDefault="007E7389" w:rsidP="007E7389">
      <w:r>
        <w:sym w:font="Wingdings" w:char="F085"/>
      </w:r>
      <w:r>
        <w:t xml:space="preserve"> C’est une parabole</w:t>
      </w:r>
    </w:p>
    <w:p w:rsidR="001C3544" w:rsidRDefault="001C3544" w:rsidP="00AC0CBF">
      <w:pPr>
        <w:spacing w:line="360" w:lineRule="auto"/>
      </w:pPr>
      <w:r>
        <w:rPr>
          <w:noProof/>
          <w:lang w:eastAsia="fr-FR"/>
        </w:rPr>
        <w:drawing>
          <wp:inline distT="0" distB="0" distL="0" distR="0">
            <wp:extent cx="6600825" cy="3708824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713" t="10644" b="6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264" cy="3713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544" w:rsidRDefault="001C3544" w:rsidP="00AC0CBF">
      <w:pPr>
        <w:spacing w:line="360" w:lineRule="auto"/>
      </w:pPr>
      <w:r>
        <w:sym w:font="Wingdings" w:char="F086"/>
      </w:r>
      <w:r>
        <w:t xml:space="preserve"> Equation :  y = - 1,678 x² + 2,629 x + 0,522</w:t>
      </w:r>
    </w:p>
    <w:p w:rsidR="00B7438E" w:rsidRDefault="00B7438E" w:rsidP="00A07D86">
      <w:pPr>
        <w:pStyle w:val="TPTitreI"/>
      </w:pPr>
    </w:p>
    <w:p w:rsidR="00AC0CBF" w:rsidRDefault="00AC0CBF" w:rsidP="00A07D86">
      <w:pPr>
        <w:pStyle w:val="TPTitreI"/>
      </w:pPr>
      <w:r>
        <w:t>ii – etude theorique du mouvement:</w:t>
      </w:r>
    </w:p>
    <w:p w:rsidR="00AC0CBF" w:rsidRPr="007E1415" w:rsidRDefault="00AC0CBF" w:rsidP="00B7438E">
      <w:pPr>
        <w:pStyle w:val="TP1"/>
        <w:ind w:left="0"/>
      </w:pPr>
      <w:r>
        <w:t>Application des lois de Newton :</w:t>
      </w:r>
    </w:p>
    <w:p w:rsidR="001C3544" w:rsidRDefault="00AC0CBF" w:rsidP="001C3544">
      <w:r>
        <w:sym w:font="Wingdings" w:char="F081"/>
      </w:r>
      <w:r>
        <w:t xml:space="preserve"> </w:t>
      </w:r>
      <w:r w:rsidR="001C3544">
        <w:t xml:space="preserve">Bilan des forces : chute libre (frottements de l’air négligeables) donc uniquement le poids </w:t>
      </w:r>
      <w:r w:rsidR="00FD42F1">
        <w:fldChar w:fldCharType="begin"/>
      </w:r>
      <w:r w:rsidR="001C3544">
        <w:instrText xml:space="preserve"> EQ \o(P;\s\up10(</w:instrText>
      </w:r>
      <w:r w:rsidR="00FD42F1">
        <w:fldChar w:fldCharType="begin"/>
      </w:r>
      <w:r w:rsidR="001C3544">
        <w:instrText xml:space="preserve"> SYMBOL 190 \f "symbol"\s7 </w:instrText>
      </w:r>
      <w:r w:rsidR="00FD42F1">
        <w:fldChar w:fldCharType="end"/>
      </w:r>
      <w:r w:rsidR="00FD42F1">
        <w:fldChar w:fldCharType="begin"/>
      </w:r>
      <w:r w:rsidR="001C3544">
        <w:instrText xml:space="preserve"> SYMBOL 174 \f "symbol"\s7 </w:instrText>
      </w:r>
      <w:r w:rsidR="00FD42F1">
        <w:fldChar w:fldCharType="end"/>
      </w:r>
      <w:r w:rsidR="001C3544">
        <w:instrText xml:space="preserve">)) </w:instrText>
      </w:r>
      <w:r w:rsidR="00FD42F1">
        <w:fldChar w:fldCharType="end"/>
      </w:r>
    </w:p>
    <w:p w:rsidR="001C3544" w:rsidRDefault="00AC0CBF" w:rsidP="001C3544">
      <w:pPr>
        <w:spacing w:line="240" w:lineRule="auto"/>
      </w:pPr>
      <w:r>
        <w:sym w:font="Wingdings" w:char="F082"/>
      </w:r>
      <w:r>
        <w:t xml:space="preserve"> </w:t>
      </w:r>
      <w:r w:rsidR="001C3544">
        <w:t xml:space="preserve">Loi fondamentale de la dynamique : </w:t>
      </w:r>
      <w:r w:rsidR="001C3544" w:rsidRPr="005918E5">
        <w:sym w:font="Symbol" w:char="F053"/>
      </w:r>
      <w:r w:rsidR="00FD42F1" w:rsidRPr="005918E5">
        <w:rPr>
          <w:bCs/>
        </w:rPr>
        <w:fldChar w:fldCharType="begin"/>
      </w:r>
      <w:r w:rsidR="001C3544" w:rsidRPr="005918E5">
        <w:rPr>
          <w:bCs/>
        </w:rPr>
        <w:instrText xml:space="preserve"> EQ \o(F;\s\up10(</w:instrText>
      </w:r>
      <w:r w:rsidR="00FD42F1" w:rsidRPr="005918E5">
        <w:rPr>
          <w:bCs/>
        </w:rPr>
        <w:fldChar w:fldCharType="begin"/>
      </w:r>
      <w:r w:rsidR="001C3544" w:rsidRPr="005918E5">
        <w:rPr>
          <w:bCs/>
        </w:rPr>
        <w:instrText xml:space="preserve"> SYMBOL 190 \f "symbol"\s6 </w:instrText>
      </w:r>
      <w:r w:rsidR="00FD42F1" w:rsidRPr="005918E5">
        <w:rPr>
          <w:bCs/>
        </w:rPr>
        <w:fldChar w:fldCharType="end"/>
      </w:r>
      <w:r w:rsidR="00FD42F1" w:rsidRPr="005918E5">
        <w:rPr>
          <w:bCs/>
        </w:rPr>
        <w:fldChar w:fldCharType="begin"/>
      </w:r>
      <w:r w:rsidR="001C3544" w:rsidRPr="005918E5">
        <w:rPr>
          <w:bCs/>
        </w:rPr>
        <w:instrText xml:space="preserve"> SYMBOL 174 \f "symbol"\s7 </w:instrText>
      </w:r>
      <w:r w:rsidR="00FD42F1" w:rsidRPr="005918E5">
        <w:rPr>
          <w:bCs/>
        </w:rPr>
        <w:fldChar w:fldCharType="end"/>
      </w:r>
      <w:r w:rsidR="001C3544" w:rsidRPr="005918E5">
        <w:rPr>
          <w:bCs/>
        </w:rPr>
        <w:instrText xml:space="preserve">)) </w:instrText>
      </w:r>
      <w:r w:rsidR="00FD42F1" w:rsidRPr="005918E5">
        <w:rPr>
          <w:bCs/>
        </w:rPr>
        <w:fldChar w:fldCharType="end"/>
      </w:r>
      <w:r w:rsidR="001C3544" w:rsidRPr="005918E5">
        <w:rPr>
          <w:bCs/>
        </w:rPr>
        <w:t xml:space="preserve">= </w:t>
      </w:r>
      <w:r w:rsidR="00FD42F1">
        <w:rPr>
          <w:bCs/>
        </w:rPr>
        <w:fldChar w:fldCharType="begin"/>
      </w:r>
      <w:r w:rsidR="001C3544">
        <w:rPr>
          <w:bCs/>
        </w:rPr>
        <w:instrText xml:space="preserve"> EQ \s\do1(\f(d m</w:instrText>
      </w:r>
      <w:r w:rsidR="00FD42F1">
        <w:rPr>
          <w:bCs/>
        </w:rPr>
        <w:fldChar w:fldCharType="begin"/>
      </w:r>
      <w:r w:rsidR="001C3544">
        <w:rPr>
          <w:bCs/>
        </w:rPr>
        <w:instrText xml:space="preserve"> EQ \o(v;\s\up10(</w:instrText>
      </w:r>
      <w:r w:rsidR="00FD42F1">
        <w:rPr>
          <w:bCs/>
        </w:rPr>
        <w:fldChar w:fldCharType="begin"/>
      </w:r>
      <w:r w:rsidR="001C3544">
        <w:rPr>
          <w:bCs/>
        </w:rPr>
        <w:instrText xml:space="preserve"> SYMBOL 190 \f "symbol"\s6 </w:instrText>
      </w:r>
      <w:r w:rsidR="00FD42F1">
        <w:rPr>
          <w:bCs/>
        </w:rPr>
        <w:fldChar w:fldCharType="end"/>
      </w:r>
      <w:r w:rsidR="00FD42F1">
        <w:rPr>
          <w:bCs/>
        </w:rPr>
        <w:fldChar w:fldCharType="begin"/>
      </w:r>
      <w:r w:rsidR="001C3544">
        <w:rPr>
          <w:bCs/>
        </w:rPr>
        <w:instrText xml:space="preserve"> SYMBOL 174 \f "symbol"\s6 </w:instrText>
      </w:r>
      <w:r w:rsidR="00FD42F1">
        <w:rPr>
          <w:bCs/>
        </w:rPr>
        <w:fldChar w:fldCharType="end"/>
      </w:r>
      <w:r w:rsidR="001C3544">
        <w:rPr>
          <w:bCs/>
        </w:rPr>
        <w:instrText xml:space="preserve">)) </w:instrText>
      </w:r>
      <w:r w:rsidR="00FD42F1">
        <w:rPr>
          <w:bCs/>
        </w:rPr>
        <w:fldChar w:fldCharType="end"/>
      </w:r>
      <w:r w:rsidR="001C3544">
        <w:rPr>
          <w:bCs/>
        </w:rPr>
        <w:instrText xml:space="preserve">;dt)) </w:instrText>
      </w:r>
      <w:r w:rsidR="00FD42F1">
        <w:rPr>
          <w:bCs/>
        </w:rPr>
        <w:fldChar w:fldCharType="end"/>
      </w:r>
      <w:r w:rsidR="001C3544">
        <w:rPr>
          <w:bCs/>
        </w:rPr>
        <w:sym w:font="Symbol" w:char="F0DB"/>
      </w:r>
      <w:r w:rsidR="00FD42F1">
        <w:fldChar w:fldCharType="begin"/>
      </w:r>
      <w:r w:rsidR="001C3544">
        <w:instrText xml:space="preserve"> EQ \o(P;\s\up10(</w:instrText>
      </w:r>
      <w:r w:rsidR="00FD42F1">
        <w:fldChar w:fldCharType="begin"/>
      </w:r>
      <w:r w:rsidR="001C3544">
        <w:instrText xml:space="preserve"> SYMBOL 190 \f "symbol"\s7 </w:instrText>
      </w:r>
      <w:r w:rsidR="00FD42F1">
        <w:fldChar w:fldCharType="end"/>
      </w:r>
      <w:r w:rsidR="00FD42F1">
        <w:fldChar w:fldCharType="begin"/>
      </w:r>
      <w:r w:rsidR="001C3544">
        <w:instrText xml:space="preserve"> SYMBOL 174 \f "symbol"\s7 </w:instrText>
      </w:r>
      <w:r w:rsidR="00FD42F1">
        <w:fldChar w:fldCharType="end"/>
      </w:r>
      <w:r w:rsidR="001C3544">
        <w:instrText xml:space="preserve">)) </w:instrText>
      </w:r>
      <w:r w:rsidR="00FD42F1">
        <w:fldChar w:fldCharType="end"/>
      </w:r>
      <w:r w:rsidR="001C3544">
        <w:rPr>
          <w:bCs/>
        </w:rPr>
        <w:t>= m</w:t>
      </w:r>
      <w:r w:rsidR="00FD42F1">
        <w:fldChar w:fldCharType="begin"/>
      </w:r>
      <w:r w:rsidR="001C3544">
        <w:instrText xml:space="preserve"> EQ \o(a;\s\up10(</w:instrText>
      </w:r>
      <w:r w:rsidR="00FD42F1">
        <w:fldChar w:fldCharType="begin"/>
      </w:r>
      <w:r w:rsidR="001C3544">
        <w:instrText xml:space="preserve"> SYMBOL 190 \f "symbol"\s7 </w:instrText>
      </w:r>
      <w:r w:rsidR="00FD42F1">
        <w:fldChar w:fldCharType="end"/>
      </w:r>
      <w:r w:rsidR="00FD42F1">
        <w:fldChar w:fldCharType="begin"/>
      </w:r>
      <w:r w:rsidR="001C3544">
        <w:instrText xml:space="preserve"> SYMBOL 174 \f "symbol"\s7 </w:instrText>
      </w:r>
      <w:r w:rsidR="00FD42F1">
        <w:fldChar w:fldCharType="end"/>
      </w:r>
      <w:r w:rsidR="001C3544">
        <w:instrText xml:space="preserve">)) </w:instrText>
      </w:r>
      <w:r w:rsidR="00FD42F1">
        <w:fldChar w:fldCharType="end"/>
      </w:r>
      <w:r w:rsidR="001C3544">
        <w:rPr>
          <w:bCs/>
        </w:rPr>
        <w:sym w:font="Symbol" w:char="F0DB"/>
      </w:r>
      <w:r w:rsidR="001C3544">
        <w:t xml:space="preserve"> m</w:t>
      </w:r>
      <w:r w:rsidR="00FD42F1">
        <w:fldChar w:fldCharType="begin"/>
      </w:r>
      <w:r w:rsidR="001C3544">
        <w:instrText xml:space="preserve"> EQ \o(a;\s\up10(</w:instrText>
      </w:r>
      <w:r w:rsidR="00FD42F1">
        <w:fldChar w:fldCharType="begin"/>
      </w:r>
      <w:r w:rsidR="001C3544">
        <w:instrText xml:space="preserve"> SYMBOL 190 \f "symbol"\s7 </w:instrText>
      </w:r>
      <w:r w:rsidR="00FD42F1">
        <w:fldChar w:fldCharType="end"/>
      </w:r>
      <w:r w:rsidR="00FD42F1">
        <w:fldChar w:fldCharType="begin"/>
      </w:r>
      <w:r w:rsidR="001C3544">
        <w:instrText xml:space="preserve"> SYMBOL 174 \f "symbol"\s7 </w:instrText>
      </w:r>
      <w:r w:rsidR="00FD42F1">
        <w:fldChar w:fldCharType="end"/>
      </w:r>
      <w:r w:rsidR="001C3544">
        <w:instrText xml:space="preserve">)) </w:instrText>
      </w:r>
      <w:r w:rsidR="00FD42F1">
        <w:fldChar w:fldCharType="end"/>
      </w:r>
      <w:r w:rsidR="001C3544">
        <w:t>= m</w:t>
      </w:r>
      <w:r w:rsidR="00FD42F1">
        <w:fldChar w:fldCharType="begin"/>
      </w:r>
      <w:r w:rsidR="001C3544">
        <w:instrText xml:space="preserve"> EQ \o(g;\s\up10(</w:instrText>
      </w:r>
      <w:r w:rsidR="00FD42F1">
        <w:fldChar w:fldCharType="begin"/>
      </w:r>
      <w:r w:rsidR="001C3544">
        <w:instrText xml:space="preserve"> SYMBOL 190 \f "symbol"\s7 </w:instrText>
      </w:r>
      <w:r w:rsidR="00FD42F1">
        <w:fldChar w:fldCharType="end"/>
      </w:r>
      <w:r w:rsidR="00FD42F1">
        <w:fldChar w:fldCharType="begin"/>
      </w:r>
      <w:r w:rsidR="001C3544">
        <w:instrText xml:space="preserve"> SYMBOL 174 \f "symbol"\s7 </w:instrText>
      </w:r>
      <w:r w:rsidR="00FD42F1">
        <w:fldChar w:fldCharType="end"/>
      </w:r>
      <w:r w:rsidR="001C3544">
        <w:instrText xml:space="preserve">)) </w:instrText>
      </w:r>
      <w:r w:rsidR="00FD42F1">
        <w:fldChar w:fldCharType="end"/>
      </w:r>
      <w:r w:rsidR="001C3544">
        <w:t xml:space="preserve"> </w:t>
      </w:r>
      <w:r>
        <w:sym w:font="Symbol" w:char="F0DB"/>
      </w:r>
      <w:r w:rsidR="001C3544">
        <w:t xml:space="preserve"> </w:t>
      </w:r>
      <w:r w:rsidR="00FD42F1">
        <w:fldChar w:fldCharType="begin"/>
      </w:r>
      <w:r w:rsidR="001C3544">
        <w:instrText xml:space="preserve"> EQ \o(a;\s\up10(</w:instrText>
      </w:r>
      <w:r w:rsidR="00FD42F1">
        <w:fldChar w:fldCharType="begin"/>
      </w:r>
      <w:r w:rsidR="001C3544">
        <w:instrText xml:space="preserve"> SYMBOL 190 \f "symbol"\s7 </w:instrText>
      </w:r>
      <w:r w:rsidR="00FD42F1">
        <w:fldChar w:fldCharType="end"/>
      </w:r>
      <w:r w:rsidR="00FD42F1">
        <w:fldChar w:fldCharType="begin"/>
      </w:r>
      <w:r w:rsidR="001C3544">
        <w:instrText xml:space="preserve"> SYMBOL 174 \f "symbol"\s7 </w:instrText>
      </w:r>
      <w:r w:rsidR="00FD42F1">
        <w:fldChar w:fldCharType="end"/>
      </w:r>
      <w:r w:rsidR="001C3544">
        <w:instrText xml:space="preserve">)) </w:instrText>
      </w:r>
      <w:r w:rsidR="00FD42F1">
        <w:fldChar w:fldCharType="end"/>
      </w:r>
      <w:r w:rsidR="001C3544">
        <w:t xml:space="preserve">= </w:t>
      </w:r>
      <w:r w:rsidR="00FD42F1">
        <w:fldChar w:fldCharType="begin"/>
      </w:r>
      <w:r w:rsidR="001C3544">
        <w:instrText xml:space="preserve"> EQ \o(g;\s\up10(</w:instrText>
      </w:r>
      <w:r w:rsidR="00FD42F1">
        <w:fldChar w:fldCharType="begin"/>
      </w:r>
      <w:r w:rsidR="001C3544">
        <w:instrText xml:space="preserve"> SYMBOL 190 \f "symbol"\s7 </w:instrText>
      </w:r>
      <w:r w:rsidR="00FD42F1">
        <w:fldChar w:fldCharType="end"/>
      </w:r>
      <w:r w:rsidR="00FD42F1">
        <w:fldChar w:fldCharType="begin"/>
      </w:r>
      <w:r w:rsidR="001C3544">
        <w:instrText xml:space="preserve"> SYMBOL 174 \f "symbol"\s7 </w:instrText>
      </w:r>
      <w:r w:rsidR="00FD42F1">
        <w:fldChar w:fldCharType="end"/>
      </w:r>
      <w:r w:rsidR="001C3544">
        <w:instrText xml:space="preserve">)) </w:instrText>
      </w:r>
      <w:r w:rsidR="00FD42F1">
        <w:fldChar w:fldCharType="end"/>
      </w:r>
    </w:p>
    <w:p w:rsidR="001C3544" w:rsidRDefault="00AC0CBF" w:rsidP="001C3544">
      <w:r>
        <w:t>Coordonnées (</w:t>
      </w:r>
      <w:proofErr w:type="gramStart"/>
      <w:r>
        <w:t>p</w:t>
      </w:r>
      <w:r w:rsidR="001C3544">
        <w:t>rojection</w:t>
      </w:r>
      <w:r>
        <w:t>)</w:t>
      </w:r>
      <w:r w:rsidR="001C3544">
        <w:t xml:space="preserve">  :</w:t>
      </w:r>
      <w:proofErr w:type="gramEnd"/>
      <w:r w:rsidR="001C3544">
        <w:t xml:space="preserve">  </w:t>
      </w:r>
      <w:r w:rsidR="00FD42F1">
        <w:fldChar w:fldCharType="begin"/>
      </w:r>
      <w:r w:rsidR="001C3544">
        <w:instrText xml:space="preserve"> EQ \o(a;\s\up10(</w:instrText>
      </w:r>
      <w:r w:rsidR="00FD42F1">
        <w:fldChar w:fldCharType="begin"/>
      </w:r>
      <w:r w:rsidR="001C3544">
        <w:instrText xml:space="preserve"> SYMBOL 190 \f "symbol"\s7 </w:instrText>
      </w:r>
      <w:r w:rsidR="00FD42F1">
        <w:fldChar w:fldCharType="end"/>
      </w:r>
      <w:r w:rsidR="00FD42F1">
        <w:fldChar w:fldCharType="begin"/>
      </w:r>
      <w:r w:rsidR="001C3544">
        <w:instrText xml:space="preserve"> SYMBOL 174 \f "symbol"\s7 </w:instrText>
      </w:r>
      <w:r w:rsidR="00FD42F1">
        <w:fldChar w:fldCharType="end"/>
      </w:r>
      <w:r w:rsidR="001C3544">
        <w:instrText xml:space="preserve">)) </w:instrText>
      </w:r>
      <w:r w:rsidR="00FD42F1">
        <w:fldChar w:fldCharType="end"/>
      </w:r>
      <w:r w:rsidR="001C3544">
        <w:t xml:space="preserve"> </w:t>
      </w:r>
      <w:r w:rsidR="00FD42F1">
        <w:fldChar w:fldCharType="begin"/>
      </w:r>
      <w:r w:rsidR="001C3544">
        <w:instrText xml:space="preserve">  EQ \b\lc\{(\s(a</w:instrText>
      </w:r>
      <w:r w:rsidR="001C3544">
        <w:rPr>
          <w:vertAlign w:val="subscript"/>
        </w:rPr>
        <w:instrText>x</w:instrText>
      </w:r>
      <w:r w:rsidR="001C3544">
        <w:instrText xml:space="preserve"> = 0; a</w:instrText>
      </w:r>
      <w:r w:rsidR="001C3544">
        <w:rPr>
          <w:vertAlign w:val="subscript"/>
        </w:rPr>
        <w:instrText>y</w:instrText>
      </w:r>
      <w:r>
        <w:instrText xml:space="preserve"> </w:instrText>
      </w:r>
      <w:r w:rsidR="001C3544">
        <w:instrText xml:space="preserve">= − g)) </w:instrText>
      </w:r>
      <w:r w:rsidR="00FD42F1">
        <w:fldChar w:fldCharType="end"/>
      </w:r>
      <w:r w:rsidR="001C3544">
        <w:t xml:space="preserve"> </w:t>
      </w:r>
    </w:p>
    <w:p w:rsidR="001C3544" w:rsidRDefault="00AC0CBF" w:rsidP="009023B0">
      <w:r>
        <w:sym w:font="Wingdings" w:char="F083"/>
      </w:r>
      <w:r>
        <w:t xml:space="preserve"> </w:t>
      </w:r>
      <w:r w:rsidR="00FD42F1" w:rsidRPr="000038A1">
        <w:fldChar w:fldCharType="begin"/>
      </w:r>
      <w:r w:rsidRPr="000038A1">
        <w:instrText xml:space="preserve"> EQ \o(a;\s\up10(</w:instrText>
      </w:r>
      <w:r w:rsidR="00FD42F1" w:rsidRPr="000038A1">
        <w:fldChar w:fldCharType="begin"/>
      </w:r>
      <w:r w:rsidRPr="000038A1">
        <w:instrText xml:space="preserve"> SYMBOL 190 \f "symbol"\s7 </w:instrText>
      </w:r>
      <w:r w:rsidR="00FD42F1" w:rsidRPr="000038A1">
        <w:fldChar w:fldCharType="end"/>
      </w:r>
      <w:r w:rsidR="00FD42F1" w:rsidRPr="000038A1">
        <w:fldChar w:fldCharType="begin"/>
      </w:r>
      <w:r w:rsidRPr="000038A1">
        <w:instrText xml:space="preserve"> SYMBOL 174 \f "symbol"\s7 </w:instrText>
      </w:r>
      <w:r w:rsidR="00FD42F1" w:rsidRPr="000038A1">
        <w:fldChar w:fldCharType="end"/>
      </w:r>
      <w:r w:rsidRPr="000038A1">
        <w:instrText xml:space="preserve">)) </w:instrText>
      </w:r>
      <w:r w:rsidR="00FD42F1" w:rsidRPr="000038A1">
        <w:fldChar w:fldCharType="end"/>
      </w:r>
      <w:r w:rsidRPr="000038A1">
        <w:t xml:space="preserve">= </w:t>
      </w:r>
      <w:r w:rsidR="00FD42F1" w:rsidRPr="000038A1">
        <w:fldChar w:fldCharType="begin"/>
      </w:r>
      <w:r w:rsidRPr="000038A1">
        <w:instrText xml:space="preserve"> EQ \s\do1(\f(d</w:instrText>
      </w:r>
      <w:r w:rsidR="00FD42F1" w:rsidRPr="000038A1">
        <w:fldChar w:fldCharType="begin"/>
      </w:r>
      <w:r w:rsidRPr="000038A1">
        <w:instrText xml:space="preserve"> EQ \o(v;\s\up10(</w:instrText>
      </w:r>
      <w:r w:rsidR="00FD42F1" w:rsidRPr="000038A1">
        <w:fldChar w:fldCharType="begin"/>
      </w:r>
      <w:r w:rsidRPr="000038A1">
        <w:instrText xml:space="preserve"> SYMBOL 190 \f "symbol"\s7 </w:instrText>
      </w:r>
      <w:r w:rsidR="00FD42F1" w:rsidRPr="000038A1">
        <w:fldChar w:fldCharType="end"/>
      </w:r>
      <w:r w:rsidR="00FD42F1" w:rsidRPr="000038A1">
        <w:fldChar w:fldCharType="begin"/>
      </w:r>
      <w:r w:rsidRPr="000038A1">
        <w:instrText xml:space="preserve"> SYMBOL 174 \f "symbol"\s7 </w:instrText>
      </w:r>
      <w:r w:rsidR="00FD42F1" w:rsidRPr="000038A1">
        <w:fldChar w:fldCharType="end"/>
      </w:r>
      <w:r w:rsidRPr="000038A1">
        <w:instrText xml:space="preserve">)) </w:instrText>
      </w:r>
      <w:r w:rsidR="00FD42F1" w:rsidRPr="000038A1">
        <w:fldChar w:fldCharType="end"/>
      </w:r>
      <w:r w:rsidRPr="000038A1">
        <w:instrText xml:space="preserve">;dt)) </w:instrText>
      </w:r>
      <w:r w:rsidR="00FD42F1" w:rsidRPr="000038A1">
        <w:fldChar w:fldCharType="end"/>
      </w:r>
      <w:r>
        <w:t xml:space="preserve">  donc le vecteur </w:t>
      </w:r>
      <w:r w:rsidR="00FD42F1">
        <w:fldChar w:fldCharType="begin"/>
      </w:r>
      <w:r>
        <w:instrText xml:space="preserve"> EQ \o(v;\s\up8(</w:instrText>
      </w:r>
      <w:r w:rsidR="00FD42F1">
        <w:fldChar w:fldCharType="begin"/>
      </w:r>
      <w:r>
        <w:instrText xml:space="preserve"> SYMBOL 174 \f "symbol"\s7 </w:instrText>
      </w:r>
      <w:r w:rsidR="00FD42F1">
        <w:fldChar w:fldCharType="end"/>
      </w:r>
      <w:r>
        <w:instrText xml:space="preserve">)) </w:instrText>
      </w:r>
      <w:r w:rsidR="00FD42F1">
        <w:fldChar w:fldCharType="end"/>
      </w:r>
      <w:r>
        <w:t xml:space="preserve">est la primitive </w:t>
      </w:r>
      <w:r w:rsidR="002F3534">
        <w:t>du</w:t>
      </w:r>
      <w:r>
        <w:t xml:space="preserve"> vecteur </w:t>
      </w:r>
      <w:r w:rsidR="00FD42F1">
        <w:fldChar w:fldCharType="begin"/>
      </w:r>
      <w:r>
        <w:instrText xml:space="preserve"> EQ \o(a;\s\up8(</w:instrText>
      </w:r>
      <w:r w:rsidR="00FD42F1">
        <w:fldChar w:fldCharType="begin"/>
      </w:r>
      <w:r>
        <w:instrText xml:space="preserve"> SYMBOL 174 \f "symbol"\s7 </w:instrText>
      </w:r>
      <w:r w:rsidR="00FD42F1">
        <w:fldChar w:fldCharType="end"/>
      </w:r>
      <w:r>
        <w:instrText xml:space="preserve">)) </w:instrText>
      </w:r>
      <w:r w:rsidR="00FD42F1">
        <w:fldChar w:fldCharType="end"/>
      </w:r>
    </w:p>
    <w:p w:rsidR="00AC0CBF" w:rsidRDefault="00AC0CBF" w:rsidP="00AC0CBF">
      <w:pPr>
        <w:spacing w:line="240" w:lineRule="auto"/>
      </w:pPr>
      <w:r>
        <w:sym w:font="Wingdings" w:char="F084"/>
      </w:r>
      <w:r>
        <w:t xml:space="preserve"> </w:t>
      </w:r>
      <w:r w:rsidR="00FD42F1">
        <w:fldChar w:fldCharType="begin"/>
      </w:r>
      <w:r>
        <w:instrText xml:space="preserve"> EQ \o(v;\s\up10(</w:instrText>
      </w:r>
      <w:r w:rsidR="00FD42F1">
        <w:fldChar w:fldCharType="begin"/>
      </w:r>
      <w:r>
        <w:instrText xml:space="preserve"> SYMBOL 190 \f "symbol"\s7 </w:instrText>
      </w:r>
      <w:r w:rsidR="00FD42F1">
        <w:fldChar w:fldCharType="end"/>
      </w:r>
      <w:r w:rsidR="00FD42F1">
        <w:fldChar w:fldCharType="begin"/>
      </w:r>
      <w:r>
        <w:instrText xml:space="preserve"> SYMBOL 174 \f "symbol"\s7 </w:instrText>
      </w:r>
      <w:r w:rsidR="00FD42F1">
        <w:fldChar w:fldCharType="end"/>
      </w:r>
      <w:r>
        <w:instrText xml:space="preserve">)) </w:instrText>
      </w:r>
      <w:r w:rsidR="00FD42F1">
        <w:fldChar w:fldCharType="end"/>
      </w:r>
      <w:r>
        <w:t xml:space="preserve">(t) </w:t>
      </w:r>
      <w:r w:rsidR="00FD42F1">
        <w:fldChar w:fldCharType="begin"/>
      </w:r>
      <w:r>
        <w:instrText xml:space="preserve">  EQ \b\lc\{(\s(v</w:instrText>
      </w:r>
      <w:r>
        <w:rPr>
          <w:vertAlign w:val="subscript"/>
        </w:rPr>
        <w:instrText>x</w:instrText>
      </w:r>
      <w:r>
        <w:instrText xml:space="preserve"> = C</w:instrText>
      </w:r>
      <w:r>
        <w:rPr>
          <w:vertAlign w:val="subscript"/>
        </w:rPr>
        <w:instrText>1 </w:instrText>
      </w:r>
      <w:r>
        <w:instrText>; v</w:instrText>
      </w:r>
      <w:r>
        <w:rPr>
          <w:vertAlign w:val="subscript"/>
        </w:rPr>
        <w:instrText>y</w:instrText>
      </w:r>
      <w:r>
        <w:instrText xml:space="preserve"> = −gt + C</w:instrText>
      </w:r>
      <w:r>
        <w:rPr>
          <w:vertAlign w:val="subscript"/>
        </w:rPr>
        <w:instrText>2))</w:instrText>
      </w:r>
      <w:r>
        <w:instrText xml:space="preserve"> </w:instrText>
      </w:r>
      <w:r w:rsidR="00FD42F1">
        <w:fldChar w:fldCharType="end"/>
      </w:r>
      <w:r>
        <w:t xml:space="preserve"> </w:t>
      </w:r>
    </w:p>
    <w:p w:rsidR="00AC0CBF" w:rsidRDefault="00AC0CBF" w:rsidP="00AC0CBF">
      <w:pPr>
        <w:spacing w:line="240" w:lineRule="auto"/>
      </w:pPr>
      <w:r>
        <w:t xml:space="preserve">A l’aide des conditions initiales sur </w:t>
      </w:r>
      <w:r w:rsidR="00FD42F1">
        <w:fldChar w:fldCharType="begin"/>
      </w:r>
      <w:r>
        <w:instrText xml:space="preserve"> EQ \o(v</w:instrText>
      </w:r>
      <w:r>
        <w:rPr>
          <w:vertAlign w:val="subscript"/>
        </w:rPr>
        <w:instrText>0;\s\up10(</w:instrText>
      </w:r>
      <w:r w:rsidR="00FD42F1">
        <w:rPr>
          <w:vertAlign w:val="subscript"/>
        </w:rPr>
        <w:fldChar w:fldCharType="begin"/>
      </w:r>
      <w:r>
        <w:rPr>
          <w:vertAlign w:val="subscript"/>
        </w:rPr>
        <w:instrText xml:space="preserve"> SYMBOL 190 \f "symbol"\s7 </w:instrText>
      </w:r>
      <w:r w:rsidR="00FD42F1">
        <w:rPr>
          <w:vertAlign w:val="subscript"/>
        </w:rPr>
        <w:fldChar w:fldCharType="end"/>
      </w:r>
      <w:r w:rsidR="00FD42F1">
        <w:rPr>
          <w:vertAlign w:val="subscript"/>
        </w:rPr>
        <w:fldChar w:fldCharType="begin"/>
      </w:r>
      <w:r>
        <w:rPr>
          <w:vertAlign w:val="subscript"/>
        </w:rPr>
        <w:instrText xml:space="preserve"> SYMBOL 190 \f "symbol"\s7 </w:instrText>
      </w:r>
      <w:r w:rsidR="00FD42F1">
        <w:rPr>
          <w:vertAlign w:val="subscript"/>
        </w:rPr>
        <w:fldChar w:fldCharType="end"/>
      </w:r>
      <w:r w:rsidR="00FD42F1">
        <w:rPr>
          <w:vertAlign w:val="subscript"/>
        </w:rPr>
        <w:fldChar w:fldCharType="begin"/>
      </w:r>
      <w:r>
        <w:rPr>
          <w:vertAlign w:val="subscript"/>
        </w:rPr>
        <w:instrText xml:space="preserve"> SYMBOL 174 \f "symbol"\s7 </w:instrText>
      </w:r>
      <w:r w:rsidR="00FD42F1">
        <w:rPr>
          <w:vertAlign w:val="subscript"/>
        </w:rPr>
        <w:fldChar w:fldCharType="end"/>
      </w:r>
      <w:r>
        <w:rPr>
          <w:vertAlign w:val="subscript"/>
        </w:rPr>
        <w:instrText>))</w:instrText>
      </w:r>
      <w:r>
        <w:instrText xml:space="preserve"> </w:instrText>
      </w:r>
      <w:r w:rsidR="00FD42F1">
        <w:fldChar w:fldCharType="end"/>
      </w:r>
      <w:r>
        <w:t xml:space="preserve"> on détermine les constantes</w:t>
      </w:r>
    </w:p>
    <w:p w:rsidR="00AC0CBF" w:rsidRDefault="00B7438E" w:rsidP="00AC0CBF">
      <w:pPr>
        <w:spacing w:line="240" w:lineRule="auto"/>
      </w:pPr>
      <w:proofErr w:type="gramStart"/>
      <w:r>
        <w:t>à</w:t>
      </w:r>
      <w:proofErr w:type="gramEnd"/>
      <w:r w:rsidR="00AC0CBF">
        <w:t xml:space="preserve"> t = 0</w:t>
      </w:r>
      <w:r>
        <w:t> :</w:t>
      </w:r>
      <w:r w:rsidR="00AC0CBF">
        <w:t xml:space="preserve">   </w:t>
      </w:r>
      <w:r w:rsidR="00FD42F1">
        <w:fldChar w:fldCharType="begin"/>
      </w:r>
      <w:r w:rsidR="00AC0CBF">
        <w:instrText xml:space="preserve"> EQ \o(v</w:instrText>
      </w:r>
      <w:r w:rsidR="00AC0CBF">
        <w:rPr>
          <w:vertAlign w:val="subscript"/>
        </w:rPr>
        <w:instrText>0;\s\up10(</w:instrText>
      </w:r>
      <w:r w:rsidR="00FD42F1">
        <w:rPr>
          <w:vertAlign w:val="subscript"/>
        </w:rPr>
        <w:fldChar w:fldCharType="begin"/>
      </w:r>
      <w:r w:rsidR="00AC0CBF">
        <w:rPr>
          <w:vertAlign w:val="subscript"/>
        </w:rPr>
        <w:instrText xml:space="preserve"> SYMBOL 190 \f "symbol"\s7 </w:instrText>
      </w:r>
      <w:r w:rsidR="00FD42F1">
        <w:rPr>
          <w:vertAlign w:val="subscript"/>
        </w:rPr>
        <w:fldChar w:fldCharType="end"/>
      </w:r>
      <w:r w:rsidR="00FD42F1">
        <w:rPr>
          <w:vertAlign w:val="subscript"/>
        </w:rPr>
        <w:fldChar w:fldCharType="begin"/>
      </w:r>
      <w:r w:rsidR="00AC0CBF">
        <w:rPr>
          <w:vertAlign w:val="subscript"/>
        </w:rPr>
        <w:instrText xml:space="preserve"> SYMBOL 190 \f "symbol"\s7 </w:instrText>
      </w:r>
      <w:r w:rsidR="00FD42F1">
        <w:rPr>
          <w:vertAlign w:val="subscript"/>
        </w:rPr>
        <w:fldChar w:fldCharType="end"/>
      </w:r>
      <w:r w:rsidR="00FD42F1">
        <w:rPr>
          <w:vertAlign w:val="subscript"/>
        </w:rPr>
        <w:fldChar w:fldCharType="begin"/>
      </w:r>
      <w:r w:rsidR="00AC0CBF">
        <w:rPr>
          <w:vertAlign w:val="subscript"/>
        </w:rPr>
        <w:instrText xml:space="preserve"> SYMBOL 174 \f "symbol"\s7 </w:instrText>
      </w:r>
      <w:r w:rsidR="00FD42F1">
        <w:rPr>
          <w:vertAlign w:val="subscript"/>
        </w:rPr>
        <w:fldChar w:fldCharType="end"/>
      </w:r>
      <w:r w:rsidR="00AC0CBF">
        <w:rPr>
          <w:vertAlign w:val="subscript"/>
        </w:rPr>
        <w:instrText>))</w:instrText>
      </w:r>
      <w:r w:rsidR="00AC0CBF">
        <w:instrText xml:space="preserve"> </w:instrText>
      </w:r>
      <w:r w:rsidR="00FD42F1">
        <w:fldChar w:fldCharType="end"/>
      </w:r>
      <w:r w:rsidR="00FD42F1">
        <w:fldChar w:fldCharType="begin"/>
      </w:r>
      <w:r w:rsidR="00AC0CBF">
        <w:instrText xml:space="preserve">  EQ \b\lc\{(\s(v</w:instrText>
      </w:r>
      <w:r w:rsidR="00AC0CBF">
        <w:rPr>
          <w:vertAlign w:val="subscript"/>
        </w:rPr>
        <w:instrText>0</w:instrText>
      </w:r>
      <w:r w:rsidR="00AC0CBF">
        <w:instrText xml:space="preserve"> cos α ; v</w:instrText>
      </w:r>
      <w:r w:rsidR="00AC0CBF">
        <w:rPr>
          <w:vertAlign w:val="subscript"/>
        </w:rPr>
        <w:instrText>0</w:instrText>
      </w:r>
      <w:r w:rsidR="00AC0CBF">
        <w:instrText xml:space="preserve"> sin α)) </w:instrText>
      </w:r>
      <w:r w:rsidR="00FD42F1">
        <w:fldChar w:fldCharType="end"/>
      </w:r>
      <w:r w:rsidR="00AC0CBF">
        <w:t xml:space="preserve">donc on obtient  </w:t>
      </w:r>
      <w:r w:rsidR="00FD42F1">
        <w:fldChar w:fldCharType="begin"/>
      </w:r>
      <w:r w:rsidR="00AC0CBF">
        <w:instrText xml:space="preserve">  EQ \b\lc\{(\s(v</w:instrText>
      </w:r>
      <w:r w:rsidR="00AC0CBF">
        <w:rPr>
          <w:vertAlign w:val="subscript"/>
        </w:rPr>
        <w:instrText>x0</w:instrText>
      </w:r>
      <w:r w:rsidR="00AC0CBF">
        <w:instrText xml:space="preserve"> = C</w:instrText>
      </w:r>
      <w:r w:rsidR="00AC0CBF">
        <w:rPr>
          <w:vertAlign w:val="subscript"/>
        </w:rPr>
        <w:instrText>1</w:instrText>
      </w:r>
      <w:r w:rsidR="00AC0CBF">
        <w:instrText xml:space="preserve"> = v</w:instrText>
      </w:r>
      <w:r w:rsidR="00AC0CBF">
        <w:rPr>
          <w:vertAlign w:val="subscript"/>
        </w:rPr>
        <w:instrText>0</w:instrText>
      </w:r>
      <w:r w:rsidR="00AC0CBF">
        <w:instrText xml:space="preserve"> cos α ; v</w:instrText>
      </w:r>
      <w:r w:rsidR="00AC0CBF">
        <w:rPr>
          <w:vertAlign w:val="subscript"/>
        </w:rPr>
        <w:instrText>y0</w:instrText>
      </w:r>
      <w:r w:rsidR="00AC0CBF">
        <w:instrText xml:space="preserve"> = C</w:instrText>
      </w:r>
      <w:r w:rsidR="00AC0CBF">
        <w:rPr>
          <w:vertAlign w:val="subscript"/>
        </w:rPr>
        <w:instrText>2</w:instrText>
      </w:r>
      <w:r w:rsidR="00AC0CBF">
        <w:instrText xml:space="preserve"> = v</w:instrText>
      </w:r>
      <w:r w:rsidR="00AC0CBF">
        <w:rPr>
          <w:vertAlign w:val="subscript"/>
        </w:rPr>
        <w:instrText>0</w:instrText>
      </w:r>
      <w:r w:rsidR="00AC0CBF">
        <w:instrText xml:space="preserve"> sin α)) </w:instrText>
      </w:r>
      <w:r w:rsidR="00FD42F1">
        <w:fldChar w:fldCharType="end"/>
      </w:r>
    </w:p>
    <w:p w:rsidR="00B7438E" w:rsidRDefault="00B7438E" w:rsidP="00AC0CBF">
      <w:pPr>
        <w:spacing w:line="240" w:lineRule="auto"/>
      </w:pPr>
    </w:p>
    <w:p w:rsidR="00AC0CBF" w:rsidRDefault="00AC0CBF" w:rsidP="002F3534">
      <w:pPr>
        <w:spacing w:line="240" w:lineRule="auto"/>
      </w:pPr>
      <w:r w:rsidRPr="00AC0CBF">
        <w:t xml:space="preserve">D’où les équations horaires du vecteur vitesse : </w:t>
      </w:r>
      <w:r w:rsidR="00FD42F1" w:rsidRPr="00AC0CBF">
        <w:fldChar w:fldCharType="begin"/>
      </w:r>
      <w:r w:rsidRPr="00AC0CBF">
        <w:instrText xml:space="preserve"> EQ \o(v;\s\up10(</w:instrText>
      </w:r>
      <w:r w:rsidR="00FD42F1" w:rsidRPr="00AC0CBF">
        <w:fldChar w:fldCharType="begin"/>
      </w:r>
      <w:r w:rsidRPr="00AC0CBF">
        <w:instrText xml:space="preserve"> SYMBOL 190 \f "symbol"\s7 </w:instrText>
      </w:r>
      <w:r w:rsidR="00FD42F1" w:rsidRPr="00AC0CBF">
        <w:fldChar w:fldCharType="end"/>
      </w:r>
      <w:r w:rsidR="00FD42F1" w:rsidRPr="00AC0CBF">
        <w:fldChar w:fldCharType="begin"/>
      </w:r>
      <w:r w:rsidRPr="00AC0CBF">
        <w:instrText xml:space="preserve"> SYMBOL 174 \f "symbol"\s7 </w:instrText>
      </w:r>
      <w:r w:rsidR="00FD42F1" w:rsidRPr="00AC0CBF">
        <w:fldChar w:fldCharType="end"/>
      </w:r>
      <w:r w:rsidRPr="00AC0CBF">
        <w:instrText xml:space="preserve">)) </w:instrText>
      </w:r>
      <w:r w:rsidR="00FD42F1" w:rsidRPr="00AC0CBF">
        <w:fldChar w:fldCharType="end"/>
      </w:r>
      <w:r w:rsidRPr="00AC0CBF">
        <w:t xml:space="preserve">(t) </w:t>
      </w:r>
      <w:r w:rsidR="00FD42F1" w:rsidRPr="00AC0CBF">
        <w:fldChar w:fldCharType="begin"/>
      </w:r>
      <w:r w:rsidRPr="00AC0CBF">
        <w:instrText xml:space="preserve">  EQ \b\lc\{(\s(v</w:instrText>
      </w:r>
      <w:r w:rsidRPr="00AC0CBF">
        <w:rPr>
          <w:vertAlign w:val="subscript"/>
        </w:rPr>
        <w:instrText>x</w:instrText>
      </w:r>
      <w:r w:rsidRPr="00AC0CBF">
        <w:instrText xml:space="preserve"> = v</w:instrText>
      </w:r>
      <w:r w:rsidRPr="00AC0CBF">
        <w:rPr>
          <w:vertAlign w:val="subscript"/>
        </w:rPr>
        <w:instrText>0</w:instrText>
      </w:r>
      <w:r w:rsidRPr="00AC0CBF">
        <w:instrText xml:space="preserve"> cos α</w:instrText>
      </w:r>
      <w:r w:rsidRPr="00AC0CBF">
        <w:rPr>
          <w:vertAlign w:val="subscript"/>
        </w:rPr>
        <w:instrText> </w:instrText>
      </w:r>
      <w:r w:rsidRPr="00AC0CBF">
        <w:instrText>; v</w:instrText>
      </w:r>
      <w:r w:rsidRPr="00AC0CBF">
        <w:rPr>
          <w:vertAlign w:val="subscript"/>
        </w:rPr>
        <w:instrText>y</w:instrText>
      </w:r>
      <w:r w:rsidRPr="00AC0CBF">
        <w:instrText xml:space="preserve"> = −gt + v</w:instrText>
      </w:r>
      <w:r w:rsidRPr="00AC0CBF">
        <w:rPr>
          <w:vertAlign w:val="subscript"/>
        </w:rPr>
        <w:instrText>0</w:instrText>
      </w:r>
      <w:r w:rsidRPr="00AC0CBF">
        <w:instrText xml:space="preserve"> sin α</w:instrText>
      </w:r>
      <w:r w:rsidRPr="00AC0CBF">
        <w:rPr>
          <w:vertAlign w:val="subscript"/>
        </w:rPr>
        <w:instrText>))</w:instrText>
      </w:r>
      <w:r w:rsidRPr="00AC0CBF">
        <w:instrText xml:space="preserve"> </w:instrText>
      </w:r>
      <w:r w:rsidR="00FD42F1" w:rsidRPr="00AC0CBF">
        <w:fldChar w:fldCharType="end"/>
      </w:r>
    </w:p>
    <w:p w:rsidR="00B7438E" w:rsidRPr="00AC0CBF" w:rsidRDefault="00B7438E" w:rsidP="002F3534">
      <w:pPr>
        <w:spacing w:line="240" w:lineRule="auto"/>
      </w:pPr>
    </w:p>
    <w:p w:rsidR="00AC0CBF" w:rsidRDefault="002F3534" w:rsidP="009023B0">
      <w:r>
        <w:sym w:font="Wingdings" w:char="F085"/>
      </w:r>
      <w:r>
        <w:t xml:space="preserve"> </w:t>
      </w:r>
      <w:r w:rsidR="00FD42F1" w:rsidRPr="00314DAD">
        <w:fldChar w:fldCharType="begin"/>
      </w:r>
      <w:r w:rsidRPr="00314DAD">
        <w:instrText xml:space="preserve"> EQ \o(v;\s\up10(</w:instrText>
      </w:r>
      <w:r w:rsidR="00FD42F1" w:rsidRPr="00314DAD">
        <w:fldChar w:fldCharType="begin"/>
      </w:r>
      <w:r w:rsidRPr="00314DAD">
        <w:instrText xml:space="preserve"> SYMBOL 190 \f "symbol"\s7 </w:instrText>
      </w:r>
      <w:r w:rsidR="00FD42F1" w:rsidRPr="00314DAD">
        <w:fldChar w:fldCharType="end"/>
      </w:r>
      <w:r w:rsidR="00FD42F1" w:rsidRPr="00314DAD">
        <w:fldChar w:fldCharType="begin"/>
      </w:r>
      <w:r w:rsidRPr="00314DAD">
        <w:instrText xml:space="preserve"> SYMBOL 174 \f "symbol"\s7 </w:instrText>
      </w:r>
      <w:r w:rsidR="00FD42F1" w:rsidRPr="00314DAD">
        <w:fldChar w:fldCharType="end"/>
      </w:r>
      <w:r w:rsidRPr="00314DAD">
        <w:instrText xml:space="preserve">)) </w:instrText>
      </w:r>
      <w:r w:rsidR="00FD42F1" w:rsidRPr="00314DAD">
        <w:fldChar w:fldCharType="end"/>
      </w:r>
      <w:r w:rsidRPr="00314DAD">
        <w:t xml:space="preserve">= </w:t>
      </w:r>
      <w:r w:rsidR="00FD42F1" w:rsidRPr="00314DAD">
        <w:fldChar w:fldCharType="begin"/>
      </w:r>
      <w:r w:rsidRPr="00314DAD">
        <w:instrText xml:space="preserve"> EQ \s\do1(\f(d</w:instrText>
      </w:r>
      <w:r w:rsidR="00FD42F1" w:rsidRPr="00314DAD">
        <w:fldChar w:fldCharType="begin"/>
      </w:r>
      <w:r w:rsidRPr="00314DAD">
        <w:instrText xml:space="preserve"> EQ \o(OG;\s\up10(</w:instrText>
      </w:r>
      <w:r w:rsidR="00FD42F1" w:rsidRPr="00314DAD">
        <w:fldChar w:fldCharType="begin"/>
      </w:r>
      <w:r w:rsidRPr="00314DAD">
        <w:instrText xml:space="preserve"> SYMBOL 190 \f "symbol"\s7 </w:instrText>
      </w:r>
      <w:r w:rsidR="00FD42F1" w:rsidRPr="00314DAD">
        <w:fldChar w:fldCharType="end"/>
      </w:r>
      <w:r w:rsidR="00FD42F1" w:rsidRPr="00314DAD">
        <w:fldChar w:fldCharType="begin"/>
      </w:r>
      <w:r w:rsidRPr="00314DAD">
        <w:instrText xml:space="preserve"> SYMBOL 190 \f "symbol"\s7 </w:instrText>
      </w:r>
      <w:r w:rsidR="00FD42F1" w:rsidRPr="00314DAD">
        <w:fldChar w:fldCharType="end"/>
      </w:r>
      <w:r w:rsidR="00FD42F1" w:rsidRPr="00314DAD">
        <w:fldChar w:fldCharType="begin"/>
      </w:r>
      <w:r w:rsidRPr="00314DAD">
        <w:instrText xml:space="preserve"> SYMBOL 174 \f "symbol"\s7 </w:instrText>
      </w:r>
      <w:r w:rsidR="00FD42F1" w:rsidRPr="00314DAD">
        <w:fldChar w:fldCharType="end"/>
      </w:r>
      <w:r w:rsidRPr="00314DAD">
        <w:instrText xml:space="preserve">)) </w:instrText>
      </w:r>
      <w:r w:rsidR="00FD42F1" w:rsidRPr="00314DAD">
        <w:fldChar w:fldCharType="end"/>
      </w:r>
      <w:r w:rsidRPr="00314DAD">
        <w:instrText xml:space="preserve">;dt)) </w:instrText>
      </w:r>
      <w:r w:rsidR="00FD42F1" w:rsidRPr="00314DAD">
        <w:fldChar w:fldCharType="end"/>
      </w:r>
      <w:r>
        <w:t xml:space="preserve">   donc le vecteur </w:t>
      </w:r>
      <w:r w:rsidR="00FD42F1">
        <w:fldChar w:fldCharType="begin"/>
      </w:r>
      <w:r>
        <w:instrText xml:space="preserve"> EQ \o(OG;\s\up8(</w:instrText>
      </w:r>
      <w:r w:rsidR="00FD42F1">
        <w:fldChar w:fldCharType="begin"/>
      </w:r>
      <w:r>
        <w:instrText xml:space="preserve"> SYMBOL 190 \f "symbol"\s7 </w:instrText>
      </w:r>
      <w:r w:rsidR="00FD42F1">
        <w:fldChar w:fldCharType="end"/>
      </w:r>
      <w:r w:rsidR="00FD42F1">
        <w:fldChar w:fldCharType="begin"/>
      </w:r>
      <w:r>
        <w:instrText xml:space="preserve"> SYMBOL 174 \f "symbol"\s7 </w:instrText>
      </w:r>
      <w:r w:rsidR="00FD42F1">
        <w:fldChar w:fldCharType="end"/>
      </w:r>
      <w:r>
        <w:instrText xml:space="preserve">)) </w:instrText>
      </w:r>
      <w:r w:rsidR="00FD42F1">
        <w:fldChar w:fldCharType="end"/>
      </w:r>
      <w:r>
        <w:t xml:space="preserve"> est la primitive du vecteur </w:t>
      </w:r>
      <w:r w:rsidR="00FD42F1">
        <w:fldChar w:fldCharType="begin"/>
      </w:r>
      <w:r>
        <w:instrText xml:space="preserve"> EQ \o(v;\s\up8(</w:instrText>
      </w:r>
      <w:r w:rsidR="00FD42F1">
        <w:fldChar w:fldCharType="begin"/>
      </w:r>
      <w:r>
        <w:instrText xml:space="preserve"> SYMBOL 174 \f "symbol"\s7 </w:instrText>
      </w:r>
      <w:r w:rsidR="00FD42F1">
        <w:fldChar w:fldCharType="end"/>
      </w:r>
      <w:r>
        <w:instrText xml:space="preserve">)) </w:instrText>
      </w:r>
      <w:r w:rsidR="00FD42F1">
        <w:fldChar w:fldCharType="end"/>
      </w:r>
      <w:r>
        <w:t>.</w:t>
      </w:r>
    </w:p>
    <w:p w:rsidR="00B7438E" w:rsidRDefault="002F3534" w:rsidP="009023B0">
      <w:r>
        <w:lastRenderedPageBreak/>
        <w:sym w:font="Wingdings" w:char="F086"/>
      </w:r>
      <w:r>
        <w:t xml:space="preserve"> </w:t>
      </w:r>
      <w:r w:rsidR="00FD42F1">
        <w:fldChar w:fldCharType="begin"/>
      </w:r>
      <w:r>
        <w:instrText xml:space="preserve"> EQ \o(OG;\s\up10(</w:instrText>
      </w:r>
      <w:r w:rsidR="00FD42F1">
        <w:fldChar w:fldCharType="begin"/>
      </w:r>
      <w:r>
        <w:instrText xml:space="preserve"> SYMBOL 190 \f "symbol"\s7 </w:instrText>
      </w:r>
      <w:r w:rsidR="00FD42F1">
        <w:fldChar w:fldCharType="end"/>
      </w:r>
      <w:r w:rsidR="00FD42F1">
        <w:fldChar w:fldCharType="begin"/>
      </w:r>
      <w:r>
        <w:instrText xml:space="preserve"> SYMBOL 190 \f "symbol"\s7 </w:instrText>
      </w:r>
      <w:r w:rsidR="00FD42F1">
        <w:fldChar w:fldCharType="end"/>
      </w:r>
      <w:r w:rsidR="00FD42F1">
        <w:fldChar w:fldCharType="begin"/>
      </w:r>
      <w:r>
        <w:instrText xml:space="preserve"> SYMBOL 174 \f "symbol"\s7 </w:instrText>
      </w:r>
      <w:r w:rsidR="00FD42F1">
        <w:fldChar w:fldCharType="end"/>
      </w:r>
      <w:r>
        <w:instrText xml:space="preserve">)) </w:instrText>
      </w:r>
      <w:r w:rsidR="00FD42F1">
        <w:fldChar w:fldCharType="end"/>
      </w:r>
      <w:r>
        <w:t xml:space="preserve"> </w:t>
      </w:r>
      <w:r w:rsidR="00FD42F1">
        <w:fldChar w:fldCharType="begin"/>
      </w:r>
      <w:r>
        <w:instrText xml:space="preserve">  EQ \b\lc\{(\s(x = v</w:instrText>
      </w:r>
      <w:r>
        <w:rPr>
          <w:vertAlign w:val="subscript"/>
        </w:rPr>
        <w:instrText>0</w:instrText>
      </w:r>
      <w:r>
        <w:instrText xml:space="preserve"> (cos α) t + K</w:instrText>
      </w:r>
      <w:r>
        <w:rPr>
          <w:vertAlign w:val="subscript"/>
        </w:rPr>
        <w:instrText>1 </w:instrText>
      </w:r>
      <w:r>
        <w:instrText xml:space="preserve">; y = − </w:instrText>
      </w:r>
      <w:r w:rsidR="00FD42F1">
        <w:fldChar w:fldCharType="begin"/>
      </w:r>
      <w:r>
        <w:instrText xml:space="preserve"> EQ \s\do1(\f(1;2)) </w:instrText>
      </w:r>
      <w:r w:rsidR="00FD42F1">
        <w:fldChar w:fldCharType="end"/>
      </w:r>
      <w:r>
        <w:instrText>gt</w:instrText>
      </w:r>
      <w:r>
        <w:rPr>
          <w:vertAlign w:val="superscript"/>
        </w:rPr>
        <w:instrText>2</w:instrText>
      </w:r>
      <w:r>
        <w:instrText xml:space="preserve"> + v</w:instrText>
      </w:r>
      <w:r>
        <w:rPr>
          <w:vertAlign w:val="subscript"/>
        </w:rPr>
        <w:instrText>0</w:instrText>
      </w:r>
      <w:r>
        <w:instrText xml:space="preserve"> (sin α) t + K</w:instrText>
      </w:r>
      <w:r>
        <w:rPr>
          <w:vertAlign w:val="subscript"/>
        </w:rPr>
        <w:instrText>2))</w:instrText>
      </w:r>
      <w:r>
        <w:instrText xml:space="preserve"> </w:instrText>
      </w:r>
      <w:r w:rsidR="00FD42F1">
        <w:fldChar w:fldCharType="end"/>
      </w:r>
      <w:r>
        <w:t xml:space="preserve">   </w:t>
      </w:r>
    </w:p>
    <w:p w:rsidR="002F3534" w:rsidRDefault="002F3534" w:rsidP="009023B0">
      <w:proofErr w:type="gramStart"/>
      <w:r>
        <w:t>à</w:t>
      </w:r>
      <w:proofErr w:type="gramEnd"/>
      <w:r>
        <w:t xml:space="preserve"> t = 0</w:t>
      </w:r>
      <w:r w:rsidR="00B7438E">
        <w:t> :</w:t>
      </w:r>
      <w:r>
        <w:t xml:space="preserve">    </w:t>
      </w:r>
      <w:r w:rsidR="00FD42F1">
        <w:fldChar w:fldCharType="begin"/>
      </w:r>
      <w:r>
        <w:instrText xml:space="preserve"> EQ \o(OG</w:instrText>
      </w:r>
      <w:r>
        <w:rPr>
          <w:vertAlign w:val="subscript"/>
        </w:rPr>
        <w:instrText>0;\s\up10(</w:instrText>
      </w:r>
      <w:r w:rsidR="00FD42F1">
        <w:rPr>
          <w:vertAlign w:val="subscript"/>
        </w:rPr>
        <w:fldChar w:fldCharType="begin"/>
      </w:r>
      <w:r>
        <w:rPr>
          <w:vertAlign w:val="subscript"/>
        </w:rPr>
        <w:instrText xml:space="preserve"> SYMBOL 190 \f "symbol"\s7 </w:instrText>
      </w:r>
      <w:r w:rsidR="00FD42F1">
        <w:rPr>
          <w:vertAlign w:val="subscript"/>
        </w:rPr>
        <w:fldChar w:fldCharType="end"/>
      </w:r>
      <w:r w:rsidR="00FD42F1">
        <w:rPr>
          <w:vertAlign w:val="subscript"/>
        </w:rPr>
        <w:fldChar w:fldCharType="begin"/>
      </w:r>
      <w:r>
        <w:rPr>
          <w:vertAlign w:val="subscript"/>
        </w:rPr>
        <w:instrText xml:space="preserve"> SYMBOL 190 \f "symbol"\s7 </w:instrText>
      </w:r>
      <w:r w:rsidR="00FD42F1">
        <w:rPr>
          <w:vertAlign w:val="subscript"/>
        </w:rPr>
        <w:fldChar w:fldCharType="end"/>
      </w:r>
      <w:r w:rsidR="00FD42F1">
        <w:rPr>
          <w:vertAlign w:val="subscript"/>
        </w:rPr>
        <w:fldChar w:fldCharType="begin"/>
      </w:r>
      <w:r>
        <w:rPr>
          <w:vertAlign w:val="subscript"/>
        </w:rPr>
        <w:instrText xml:space="preserve"> SYMBOL 190 \f "symbol"\s7 </w:instrText>
      </w:r>
      <w:r w:rsidR="00FD42F1">
        <w:rPr>
          <w:vertAlign w:val="subscript"/>
        </w:rPr>
        <w:fldChar w:fldCharType="end"/>
      </w:r>
      <w:r w:rsidR="00FD42F1">
        <w:rPr>
          <w:vertAlign w:val="subscript"/>
        </w:rPr>
        <w:fldChar w:fldCharType="begin"/>
      </w:r>
      <w:r>
        <w:rPr>
          <w:vertAlign w:val="subscript"/>
        </w:rPr>
        <w:instrText xml:space="preserve"> SYMBOL 174 \f "symbol"\s7 </w:instrText>
      </w:r>
      <w:r w:rsidR="00FD42F1">
        <w:rPr>
          <w:vertAlign w:val="subscript"/>
        </w:rPr>
        <w:fldChar w:fldCharType="end"/>
      </w:r>
      <w:r>
        <w:rPr>
          <w:vertAlign w:val="subscript"/>
        </w:rPr>
        <w:instrText>))</w:instrText>
      </w:r>
      <w:r>
        <w:instrText xml:space="preserve"> </w:instrText>
      </w:r>
      <w:r w:rsidR="00FD42F1">
        <w:fldChar w:fldCharType="end"/>
      </w:r>
      <w:r w:rsidR="00FD42F1">
        <w:fldChar w:fldCharType="begin"/>
      </w:r>
      <w:r>
        <w:instrText xml:space="preserve">  EQ \b\bc\((\s(0 ;d)) </w:instrText>
      </w:r>
      <w:r w:rsidR="00FD42F1">
        <w:fldChar w:fldCharType="end"/>
      </w:r>
      <w:r w:rsidR="00C61DA1">
        <w:t xml:space="preserve">    donc on trouve K</w:t>
      </w:r>
      <w:r w:rsidR="00C61DA1">
        <w:rPr>
          <w:vertAlign w:val="subscript"/>
        </w:rPr>
        <w:t>1</w:t>
      </w:r>
      <w:r w:rsidR="00C61DA1">
        <w:t xml:space="preserve"> = 0   et   K</w:t>
      </w:r>
      <w:r w:rsidR="00C61DA1">
        <w:rPr>
          <w:vertAlign w:val="subscript"/>
        </w:rPr>
        <w:t>2</w:t>
      </w:r>
      <w:r w:rsidR="00C61DA1">
        <w:t xml:space="preserve"> = d</w:t>
      </w:r>
    </w:p>
    <w:p w:rsidR="00C61DA1" w:rsidRPr="00C61DA1" w:rsidRDefault="00C61DA1" w:rsidP="00C61DA1">
      <w:r w:rsidRPr="00C61DA1">
        <w:t xml:space="preserve">D’où les équations horaires du vecteur position </w:t>
      </w:r>
      <w:r w:rsidR="00FD42F1" w:rsidRPr="00C61DA1">
        <w:fldChar w:fldCharType="begin"/>
      </w:r>
      <w:r w:rsidRPr="00C61DA1">
        <w:instrText xml:space="preserve"> EQ \o(OG;\s\up10(</w:instrText>
      </w:r>
      <w:r w:rsidR="00FD42F1" w:rsidRPr="00C61DA1">
        <w:fldChar w:fldCharType="begin"/>
      </w:r>
      <w:r w:rsidRPr="00C61DA1">
        <w:instrText xml:space="preserve"> SYMBOL 190 \f "symbol"\s7 </w:instrText>
      </w:r>
      <w:r w:rsidR="00FD42F1" w:rsidRPr="00C61DA1">
        <w:fldChar w:fldCharType="end"/>
      </w:r>
      <w:r w:rsidR="00FD42F1" w:rsidRPr="00C61DA1">
        <w:fldChar w:fldCharType="begin"/>
      </w:r>
      <w:r w:rsidRPr="00C61DA1">
        <w:instrText xml:space="preserve"> SYMBOL 190 \f "symbol"\s7 </w:instrText>
      </w:r>
      <w:r w:rsidR="00FD42F1" w:rsidRPr="00C61DA1">
        <w:fldChar w:fldCharType="end"/>
      </w:r>
      <w:r w:rsidR="00FD42F1" w:rsidRPr="00C61DA1">
        <w:fldChar w:fldCharType="begin"/>
      </w:r>
      <w:r w:rsidRPr="00C61DA1">
        <w:instrText xml:space="preserve"> SYMBOL 174 \f "symbol"\s7 </w:instrText>
      </w:r>
      <w:r w:rsidR="00FD42F1" w:rsidRPr="00C61DA1">
        <w:fldChar w:fldCharType="end"/>
      </w:r>
      <w:r w:rsidRPr="00C61DA1">
        <w:instrText xml:space="preserve">)) </w:instrText>
      </w:r>
      <w:r w:rsidR="00FD42F1" w:rsidRPr="00C61DA1">
        <w:fldChar w:fldCharType="end"/>
      </w:r>
      <w:r w:rsidRPr="00C61DA1">
        <w:t xml:space="preserve">(t) </w:t>
      </w:r>
      <w:r w:rsidR="00FD42F1" w:rsidRPr="00C61DA1">
        <w:fldChar w:fldCharType="begin"/>
      </w:r>
      <w:r w:rsidRPr="00C61DA1">
        <w:instrText xml:space="preserve">  EQ \b\lc\{(\s(x = v</w:instrText>
      </w:r>
      <w:r w:rsidRPr="00C61DA1">
        <w:rPr>
          <w:vertAlign w:val="subscript"/>
        </w:rPr>
        <w:instrText>0</w:instrText>
      </w:r>
      <w:r w:rsidRPr="00C61DA1">
        <w:instrText xml:space="preserve"> (cos α) t </w:instrText>
      </w:r>
      <w:r w:rsidRPr="00C61DA1">
        <w:rPr>
          <w:vertAlign w:val="subscript"/>
        </w:rPr>
        <w:instrText> </w:instrText>
      </w:r>
      <w:r>
        <w:instrText>; y</w:instrText>
      </w:r>
      <w:r w:rsidRPr="00C61DA1">
        <w:instrText xml:space="preserve"> = − </w:instrText>
      </w:r>
      <w:r w:rsidR="00FD42F1" w:rsidRPr="00C61DA1">
        <w:fldChar w:fldCharType="begin"/>
      </w:r>
      <w:r w:rsidRPr="00C61DA1">
        <w:instrText xml:space="preserve"> EQ \s\do1(\f(1;2)) </w:instrText>
      </w:r>
      <w:r w:rsidR="00FD42F1" w:rsidRPr="00C61DA1">
        <w:fldChar w:fldCharType="end"/>
      </w:r>
      <w:r w:rsidRPr="00C61DA1">
        <w:instrText>gt</w:instrText>
      </w:r>
      <w:r w:rsidRPr="00C61DA1">
        <w:rPr>
          <w:vertAlign w:val="superscript"/>
        </w:rPr>
        <w:instrText>2</w:instrText>
      </w:r>
      <w:r w:rsidRPr="00C61DA1">
        <w:instrText xml:space="preserve"> + v</w:instrText>
      </w:r>
      <w:r w:rsidRPr="00C61DA1">
        <w:rPr>
          <w:vertAlign w:val="subscript"/>
        </w:rPr>
        <w:instrText>0</w:instrText>
      </w:r>
      <w:r w:rsidRPr="00C61DA1">
        <w:instrText xml:space="preserve"> (sin α) t</w:instrText>
      </w:r>
      <w:r>
        <w:instrText xml:space="preserve"> + d</w:instrText>
      </w:r>
      <w:r w:rsidRPr="00C61DA1">
        <w:rPr>
          <w:vertAlign w:val="subscript"/>
        </w:rPr>
        <w:instrText>))</w:instrText>
      </w:r>
      <w:r w:rsidRPr="00C61DA1">
        <w:instrText xml:space="preserve"> </w:instrText>
      </w:r>
      <w:r w:rsidR="00FD42F1" w:rsidRPr="00C61DA1">
        <w:fldChar w:fldCharType="end"/>
      </w:r>
    </w:p>
    <w:p w:rsidR="007E7389" w:rsidRDefault="00C61DA1" w:rsidP="007E7389">
      <w:r>
        <w:sym w:font="Wingdings" w:char="F087"/>
      </w:r>
      <w:r w:rsidR="007E7389">
        <w:t xml:space="preserve">  </w:t>
      </w:r>
      <w:r w:rsidR="00B7438E" w:rsidRPr="00B7438E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6" o:title=""/>
          </v:shape>
          <o:OLEObject Type="Embed" ProgID="Equation.3" ShapeID="_x0000_i1025" DrawAspect="Content" ObjectID="_1549267877" r:id="rId7"/>
        </w:object>
      </w:r>
      <w:r w:rsidR="007E7389">
        <w:t xml:space="preserve">  → </w:t>
      </w:r>
      <w:r w:rsidR="00FD42F1">
        <w:fldChar w:fldCharType="begin"/>
      </w:r>
      <w:r w:rsidR="007E7389">
        <w:instrText xml:space="preserve">  EQ \b\lc\{(\s(t = </w:instrText>
      </w:r>
      <w:r w:rsidR="00FD42F1">
        <w:fldChar w:fldCharType="begin"/>
      </w:r>
      <w:r w:rsidR="007E7389">
        <w:instrText xml:space="preserve"> EQ \s\do1(\f(x;v</w:instrText>
      </w:r>
      <w:r w:rsidR="007E7389">
        <w:rPr>
          <w:vertAlign w:val="subscript"/>
        </w:rPr>
        <w:instrText>0</w:instrText>
      </w:r>
      <w:r w:rsidR="007E7389">
        <w:instrText xml:space="preserve"> cos α)) </w:instrText>
      </w:r>
      <w:r w:rsidR="00FD42F1">
        <w:fldChar w:fldCharType="end"/>
      </w:r>
      <w:r w:rsidR="007E7389">
        <w:instrText xml:space="preserve"> ; y = − </w:instrText>
      </w:r>
      <w:r w:rsidR="00FD42F1">
        <w:fldChar w:fldCharType="begin"/>
      </w:r>
      <w:r w:rsidR="007E7389">
        <w:instrText xml:space="preserve"> EQ \s\do1(\f(1;2)) </w:instrText>
      </w:r>
      <w:r w:rsidR="00FD42F1">
        <w:fldChar w:fldCharType="end"/>
      </w:r>
      <w:r w:rsidR="007E7389">
        <w:instrText>g (</w:instrText>
      </w:r>
      <w:r w:rsidR="00FD42F1">
        <w:fldChar w:fldCharType="begin"/>
      </w:r>
      <w:r w:rsidR="007E7389">
        <w:instrText xml:space="preserve"> EQ \s\do1(\f(x;v</w:instrText>
      </w:r>
      <w:r w:rsidR="007E7389">
        <w:rPr>
          <w:vertAlign w:val="subscript"/>
        </w:rPr>
        <w:instrText>0</w:instrText>
      </w:r>
      <w:r w:rsidR="007E7389">
        <w:instrText xml:space="preserve"> cos α)) </w:instrText>
      </w:r>
      <w:r w:rsidR="00FD42F1">
        <w:fldChar w:fldCharType="end"/>
      </w:r>
      <w:r w:rsidR="007E7389">
        <w:instrText>)</w:instrText>
      </w:r>
      <w:r w:rsidR="007E7389">
        <w:rPr>
          <w:vertAlign w:val="superscript"/>
        </w:rPr>
        <w:instrText>2</w:instrText>
      </w:r>
      <w:r w:rsidR="007E7389">
        <w:instrText xml:space="preserve"> + v</w:instrText>
      </w:r>
      <w:r w:rsidR="007E7389">
        <w:rPr>
          <w:vertAlign w:val="subscript"/>
        </w:rPr>
        <w:instrText>0</w:instrText>
      </w:r>
      <w:r w:rsidR="007E7389">
        <w:instrText xml:space="preserve"> sin α </w:instrText>
      </w:r>
      <w:r w:rsidR="00FD42F1">
        <w:fldChar w:fldCharType="begin"/>
      </w:r>
      <w:r w:rsidR="007E7389">
        <w:instrText xml:space="preserve"> EQ \s\do1(\f(x;v</w:instrText>
      </w:r>
      <w:r w:rsidR="007E7389">
        <w:rPr>
          <w:vertAlign w:val="subscript"/>
        </w:rPr>
        <w:instrText>0</w:instrText>
      </w:r>
      <w:r w:rsidR="007E7389">
        <w:instrText xml:space="preserve"> cos α)) </w:instrText>
      </w:r>
      <w:r w:rsidR="00FD42F1">
        <w:fldChar w:fldCharType="end"/>
      </w:r>
      <w:r w:rsidR="007E7389">
        <w:instrText xml:space="preserve">+d)) </w:instrText>
      </w:r>
      <w:r w:rsidR="00FD42F1">
        <w:fldChar w:fldCharType="end"/>
      </w:r>
    </w:p>
    <w:p w:rsidR="00B7438E" w:rsidRDefault="00B7438E" w:rsidP="007E7389">
      <w:pPr>
        <w:spacing w:line="360" w:lineRule="auto"/>
      </w:pPr>
    </w:p>
    <w:p w:rsidR="007E7389" w:rsidRPr="00B7438E" w:rsidRDefault="007E7389" w:rsidP="007E7389">
      <w:pPr>
        <w:spacing w:line="360" w:lineRule="auto"/>
        <w:rPr>
          <w:b/>
          <w:sz w:val="24"/>
          <w:szCs w:val="24"/>
        </w:rPr>
      </w:pPr>
      <w:r w:rsidRPr="007E7389">
        <w:t xml:space="preserve">D’où l’équation de la trajectoire :   </w:t>
      </w:r>
      <w:r w:rsidRPr="00B7438E">
        <w:rPr>
          <w:b/>
          <w:color w:val="FF0000"/>
          <w:sz w:val="28"/>
          <w:szCs w:val="28"/>
        </w:rPr>
        <w:t>y</w:t>
      </w:r>
      <w:r w:rsidRPr="00B7438E">
        <w:rPr>
          <w:b/>
          <w:sz w:val="24"/>
          <w:szCs w:val="24"/>
        </w:rPr>
        <w:t xml:space="preserve"> = </w:t>
      </w:r>
      <w:r w:rsidR="00FD42F1" w:rsidRPr="00B7438E">
        <w:rPr>
          <w:b/>
          <w:sz w:val="24"/>
          <w:szCs w:val="24"/>
        </w:rPr>
        <w:fldChar w:fldCharType="begin"/>
      </w:r>
      <w:r w:rsidRPr="00B7438E">
        <w:rPr>
          <w:b/>
          <w:sz w:val="24"/>
          <w:szCs w:val="24"/>
        </w:rPr>
        <w:instrText xml:space="preserve"> EQ \s\do1(\f(− g;2 v</w:instrText>
      </w:r>
      <w:r w:rsidRPr="00B7438E">
        <w:rPr>
          <w:b/>
          <w:sz w:val="24"/>
          <w:szCs w:val="24"/>
          <w:vertAlign w:val="subscript"/>
        </w:rPr>
        <w:instrText>0</w:instrText>
      </w:r>
      <w:r w:rsidRPr="00B7438E">
        <w:rPr>
          <w:b/>
          <w:sz w:val="24"/>
          <w:szCs w:val="24"/>
          <w:vertAlign w:val="superscript"/>
        </w:rPr>
        <w:instrText>2</w:instrText>
      </w:r>
      <w:r w:rsidRPr="00B7438E">
        <w:rPr>
          <w:b/>
          <w:sz w:val="24"/>
          <w:szCs w:val="24"/>
        </w:rPr>
        <w:instrText xml:space="preserve"> cos</w:instrText>
      </w:r>
      <w:r w:rsidRPr="00B7438E">
        <w:rPr>
          <w:b/>
          <w:sz w:val="24"/>
          <w:szCs w:val="24"/>
          <w:vertAlign w:val="superscript"/>
        </w:rPr>
        <w:instrText>2</w:instrText>
      </w:r>
      <w:r w:rsidRPr="00B7438E">
        <w:rPr>
          <w:b/>
          <w:sz w:val="24"/>
          <w:szCs w:val="24"/>
        </w:rPr>
        <w:instrText xml:space="preserve"> α)) </w:instrText>
      </w:r>
      <w:r w:rsidR="00FD42F1" w:rsidRPr="00B7438E">
        <w:rPr>
          <w:b/>
          <w:sz w:val="24"/>
          <w:szCs w:val="24"/>
        </w:rPr>
        <w:fldChar w:fldCharType="end"/>
      </w:r>
      <w:r w:rsidRPr="00B7438E">
        <w:rPr>
          <w:b/>
          <w:color w:val="FF0000"/>
          <w:sz w:val="28"/>
          <w:szCs w:val="28"/>
        </w:rPr>
        <w:t>x</w:t>
      </w:r>
      <w:r w:rsidRPr="00B7438E">
        <w:rPr>
          <w:b/>
          <w:color w:val="FF0000"/>
          <w:sz w:val="28"/>
          <w:szCs w:val="28"/>
          <w:vertAlign w:val="superscript"/>
        </w:rPr>
        <w:t>2</w:t>
      </w:r>
      <w:r w:rsidRPr="00B7438E">
        <w:rPr>
          <w:b/>
          <w:sz w:val="24"/>
          <w:szCs w:val="24"/>
        </w:rPr>
        <w:t xml:space="preserve"> + (tan α) </w:t>
      </w:r>
      <w:r w:rsidRPr="00B7438E">
        <w:rPr>
          <w:b/>
          <w:color w:val="FF0000"/>
          <w:sz w:val="28"/>
          <w:szCs w:val="28"/>
        </w:rPr>
        <w:t>x</w:t>
      </w:r>
      <w:r w:rsidRPr="00B7438E">
        <w:rPr>
          <w:b/>
          <w:sz w:val="24"/>
          <w:szCs w:val="24"/>
        </w:rPr>
        <w:t xml:space="preserve"> +</w:t>
      </w:r>
      <w:r w:rsidR="00B7438E">
        <w:rPr>
          <w:b/>
          <w:sz w:val="24"/>
          <w:szCs w:val="24"/>
        </w:rPr>
        <w:t xml:space="preserve"> </w:t>
      </w:r>
      <w:r w:rsidRPr="00B7438E">
        <w:rPr>
          <w:b/>
          <w:sz w:val="24"/>
          <w:szCs w:val="24"/>
        </w:rPr>
        <w:t>d</w:t>
      </w:r>
    </w:p>
    <w:p w:rsidR="00B7438E" w:rsidRDefault="00B7438E" w:rsidP="00B7438E">
      <w:pPr>
        <w:pStyle w:val="TPTitreI"/>
      </w:pPr>
    </w:p>
    <w:p w:rsidR="00B7438E" w:rsidRDefault="00B7438E" w:rsidP="00B7438E">
      <w:pPr>
        <w:pStyle w:val="TPTitreI"/>
      </w:pPr>
      <w:r>
        <w:t>iii – comparaison des deux etudes</w:t>
      </w:r>
    </w:p>
    <w:p w:rsidR="00B7438E" w:rsidRDefault="007E7389" w:rsidP="009023B0">
      <w:r>
        <w:sym w:font="Wingdings" w:char="F081"/>
      </w:r>
      <w:r>
        <w:t xml:space="preserve"> Cette équation est bien celle d’une parabole avec</w:t>
      </w:r>
      <w:r w:rsidR="003D2F81">
        <w:t> :</w:t>
      </w:r>
    </w:p>
    <w:p w:rsidR="00C61DA1" w:rsidRDefault="007E7389" w:rsidP="009023B0">
      <w:r>
        <w:t xml:space="preserve">  </w:t>
      </w:r>
      <w:r w:rsidR="00FD42F1" w:rsidRPr="007E7389">
        <w:fldChar w:fldCharType="begin"/>
      </w:r>
      <w:r w:rsidRPr="007E7389">
        <w:instrText xml:space="preserve"> EQ \s\do1(\f(− g;2 v</w:instrText>
      </w:r>
      <w:r w:rsidRPr="007E7389">
        <w:rPr>
          <w:vertAlign w:val="subscript"/>
        </w:rPr>
        <w:instrText>0</w:instrText>
      </w:r>
      <w:r w:rsidRPr="007E7389">
        <w:rPr>
          <w:vertAlign w:val="superscript"/>
        </w:rPr>
        <w:instrText>2</w:instrText>
      </w:r>
      <w:r w:rsidRPr="007E7389">
        <w:instrText xml:space="preserve"> cos</w:instrText>
      </w:r>
      <w:r w:rsidRPr="007E7389">
        <w:rPr>
          <w:vertAlign w:val="superscript"/>
        </w:rPr>
        <w:instrText>2</w:instrText>
      </w:r>
      <w:r w:rsidRPr="007E7389">
        <w:instrText xml:space="preserve"> α)) </w:instrText>
      </w:r>
      <w:r w:rsidR="00FD42F1" w:rsidRPr="007E7389">
        <w:fldChar w:fldCharType="end"/>
      </w:r>
      <w:r w:rsidR="00B7438E">
        <w:t>= - 1,678</w:t>
      </w:r>
      <w:r w:rsidR="00B7438E">
        <w:tab/>
      </w:r>
      <w:r w:rsidR="00B7438E">
        <w:tab/>
      </w:r>
      <w:r>
        <w:t>tan α = 2 ,629</w:t>
      </w:r>
      <w:r>
        <w:tab/>
        <w:t xml:space="preserve">   et </w:t>
      </w:r>
      <w:r w:rsidR="00B7438E">
        <w:tab/>
      </w:r>
      <w:r>
        <w:t>d = 0,522.</w:t>
      </w:r>
    </w:p>
    <w:p w:rsidR="00B7438E" w:rsidRDefault="00B7438E" w:rsidP="009023B0"/>
    <w:p w:rsidR="007E7389" w:rsidRDefault="007E7389" w:rsidP="009023B0">
      <w:r>
        <w:sym w:font="Wingdings" w:char="F082"/>
      </w:r>
      <w:r>
        <w:t xml:space="preserve"> Si tan α = 2 ,629  </w:t>
      </w:r>
      <w:r w:rsidR="00B7438E">
        <w:tab/>
      </w:r>
      <w:r>
        <w:t xml:space="preserve">alors </w:t>
      </w:r>
      <w:r w:rsidR="00B7438E">
        <w:tab/>
      </w:r>
      <w:r>
        <w:t>α = tan</w:t>
      </w:r>
      <w:r>
        <w:rPr>
          <w:vertAlign w:val="superscript"/>
        </w:rPr>
        <w:t>-1</w:t>
      </w:r>
      <w:r>
        <w:t xml:space="preserve">(2,629) = 1,207 rad </w:t>
      </w:r>
      <w:r>
        <w:sym w:font="Symbol" w:char="F0BB"/>
      </w:r>
      <w:r>
        <w:t xml:space="preserve"> 69°</w:t>
      </w:r>
    </w:p>
    <w:p w:rsidR="00B7438E" w:rsidRDefault="00B7438E" w:rsidP="009023B0"/>
    <w:p w:rsidR="007E7389" w:rsidRDefault="007E7389" w:rsidP="009023B0">
      <w:pPr>
        <w:rPr>
          <w:b/>
        </w:rPr>
      </w:pPr>
      <w:r>
        <w:sym w:font="Wingdings" w:char="F083"/>
      </w:r>
      <w:r>
        <w:t xml:space="preserve"> x = v</w:t>
      </w:r>
      <w:r>
        <w:rPr>
          <w:vertAlign w:val="subscript"/>
        </w:rPr>
        <w:t>0</w:t>
      </w:r>
      <w:r>
        <w:t xml:space="preserve"> (cos α) t   </w:t>
      </w:r>
      <w:r>
        <w:sym w:font="Symbol" w:char="F0DE"/>
      </w:r>
      <w:r>
        <w:t xml:space="preserve">   la courbe est une fonction linéaire</w:t>
      </w:r>
      <w:r w:rsidR="008472C0">
        <w:t xml:space="preserve"> dont la modélisation donne</w:t>
      </w:r>
      <w:r>
        <w:t xml:space="preserve"> </w:t>
      </w:r>
      <w:r w:rsidR="008472C0">
        <w:t>l</w:t>
      </w:r>
      <w:r>
        <w:t xml:space="preserve">’équation : </w:t>
      </w:r>
      <w:r w:rsidR="00B827A9">
        <w:rPr>
          <w:b/>
        </w:rPr>
        <w:t>x</w:t>
      </w:r>
      <w:r w:rsidRPr="00B7438E">
        <w:rPr>
          <w:b/>
        </w:rPr>
        <w:t xml:space="preserve"> = 1,74 t</w:t>
      </w:r>
    </w:p>
    <w:p w:rsidR="004A6A2F" w:rsidRDefault="004A6A2F" w:rsidP="009023B0"/>
    <w:p w:rsidR="004A6A2F" w:rsidRDefault="004A6A2F" w:rsidP="009023B0">
      <w:r>
        <w:rPr>
          <w:noProof/>
          <w:lang w:eastAsia="fr-FR"/>
        </w:rPr>
        <w:drawing>
          <wp:inline distT="0" distB="0" distL="0" distR="0">
            <wp:extent cx="6467475" cy="3429000"/>
            <wp:effectExtent l="19050" t="0" r="9525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A2F" w:rsidRDefault="004A6A2F" w:rsidP="009023B0"/>
    <w:p w:rsidR="008472C0" w:rsidRDefault="008472C0" w:rsidP="009023B0">
      <w:r>
        <w:t>Par</w:t>
      </w:r>
      <w:r w:rsidR="004A6A2F">
        <w:t xml:space="preserve"> </w:t>
      </w:r>
      <w:r>
        <w:t>identification</w:t>
      </w:r>
      <w:r w:rsidR="00B7438E">
        <w:t> :</w:t>
      </w:r>
      <w:r>
        <w:t xml:space="preserve"> </w:t>
      </w:r>
      <w:r w:rsidR="00B7438E">
        <w:tab/>
      </w:r>
      <w:r>
        <w:t>v</w:t>
      </w:r>
      <w:r>
        <w:rPr>
          <w:vertAlign w:val="subscript"/>
        </w:rPr>
        <w:t>0</w:t>
      </w:r>
      <w:r>
        <w:t xml:space="preserve"> cos α = 1,74  </w:t>
      </w:r>
      <w:r w:rsidR="00B7438E">
        <w:tab/>
      </w:r>
      <w:r>
        <w:sym w:font="Symbol" w:char="F0DB"/>
      </w:r>
      <w:r>
        <w:t xml:space="preserve"> </w:t>
      </w:r>
      <w:r w:rsidR="00B7438E">
        <w:tab/>
      </w:r>
      <w:r>
        <w:t>v</w:t>
      </w:r>
      <w:r>
        <w:rPr>
          <w:vertAlign w:val="subscript"/>
        </w:rPr>
        <w:t>0</w:t>
      </w:r>
      <w:r>
        <w:t xml:space="preserve"> = </w:t>
      </w:r>
      <w:r w:rsidR="00FD42F1">
        <w:fldChar w:fldCharType="begin"/>
      </w:r>
      <w:r>
        <w:instrText xml:space="preserve"> EQ \s\do1(\f(1,74;cos α)) </w:instrText>
      </w:r>
      <w:r w:rsidR="00FD42F1">
        <w:fldChar w:fldCharType="end"/>
      </w:r>
      <w:r>
        <w:t xml:space="preserve">= </w:t>
      </w:r>
      <w:r w:rsidR="00FD42F1">
        <w:fldChar w:fldCharType="begin"/>
      </w:r>
      <w:r>
        <w:instrText xml:space="preserve"> EQ \s\do1(\f(1,74;cos 1,207)) </w:instrText>
      </w:r>
      <w:r w:rsidR="00FD42F1">
        <w:fldChar w:fldCharType="end"/>
      </w:r>
      <w:r>
        <w:t>= 4,89 m.s</w:t>
      </w:r>
      <w:r>
        <w:rPr>
          <w:vertAlign w:val="superscript"/>
        </w:rPr>
        <w:t>-1</w:t>
      </w:r>
      <w:r>
        <w:t>.</w:t>
      </w:r>
    </w:p>
    <w:p w:rsidR="00B7438E" w:rsidRDefault="00B7438E" w:rsidP="009023B0"/>
    <w:p w:rsidR="008472C0" w:rsidRDefault="00EC74DB" w:rsidP="009023B0">
      <w:r>
        <w:lastRenderedPageBreak/>
        <w:sym w:font="Wingdings" w:char="F084"/>
      </w:r>
      <w:r>
        <w:t xml:space="preserve"> v</w:t>
      </w:r>
      <w:r>
        <w:rPr>
          <w:vertAlign w:val="subscript"/>
        </w:rPr>
        <w:t>x</w:t>
      </w:r>
      <w:r>
        <w:t xml:space="preserve"> = </w:t>
      </w:r>
      <w:r w:rsidR="00FD42F1">
        <w:fldChar w:fldCharType="begin"/>
      </w:r>
      <w:r>
        <w:instrText xml:space="preserve"> EQ \s\do1(\f(dx;dt)) </w:instrText>
      </w:r>
      <w:r w:rsidR="00FD42F1">
        <w:fldChar w:fldCharType="end"/>
      </w:r>
      <w:r>
        <w:t xml:space="preserve"> et </w:t>
      </w:r>
      <w:proofErr w:type="spellStart"/>
      <w:r>
        <w:t>v</w:t>
      </w:r>
      <w:r>
        <w:rPr>
          <w:vertAlign w:val="subscript"/>
        </w:rPr>
        <w:t>y</w:t>
      </w:r>
      <w:proofErr w:type="spellEnd"/>
      <w:r>
        <w:t xml:space="preserve"> = </w:t>
      </w:r>
      <w:r w:rsidR="00FD42F1">
        <w:fldChar w:fldCharType="begin"/>
      </w:r>
      <w:r>
        <w:instrText xml:space="preserve"> EQ \s\do1(\f(dy;dt)) </w:instrText>
      </w:r>
      <w:r w:rsidR="00FD42F1">
        <w:fldChar w:fldCharType="end"/>
      </w:r>
      <w:r>
        <w:t xml:space="preserve">  donc on dérive Mouvement de X et Mouvement de Y</w:t>
      </w:r>
    </w:p>
    <w:p w:rsidR="00B7438E" w:rsidRDefault="00B7438E" w:rsidP="009023B0"/>
    <w:p w:rsidR="00EC74DB" w:rsidRDefault="00EC74DB" w:rsidP="009023B0">
      <w:r>
        <w:sym w:font="Wingdings" w:char="F085"/>
      </w:r>
    </w:p>
    <w:p w:rsidR="00EC74DB" w:rsidRDefault="0069014C" w:rsidP="009023B0">
      <w:r>
        <w:rPr>
          <w:noProof/>
          <w:lang w:eastAsia="fr-FR"/>
        </w:rPr>
        <w:pict>
          <v:shape id="_x0000_s1073" type="#_x0000_t202" style="position:absolute;margin-left:407.4pt;margin-top:321.2pt;width:123.75pt;height:41.25pt;z-index:251701248">
            <v:textbox>
              <w:txbxContent>
                <w:p w:rsidR="00366943" w:rsidRDefault="00366943">
                  <w:proofErr w:type="spellStart"/>
                  <w:r>
                    <w:t>V</w:t>
                  </w:r>
                  <w:r>
                    <w:rPr>
                      <w:vertAlign w:val="subscript"/>
                    </w:rPr>
                    <w:t>y</w:t>
                  </w:r>
                  <w:proofErr w:type="spellEnd"/>
                  <w:r>
                    <w:t xml:space="preserve"> =</w:t>
                  </w:r>
                  <w:r>
                    <w:sym w:font="Symbol" w:char="F02D"/>
                  </w:r>
                  <w:r>
                    <w:t xml:space="preserve"> gt + v</w:t>
                  </w:r>
                  <w:r>
                    <w:rPr>
                      <w:vertAlign w:val="subscript"/>
                    </w:rPr>
                    <w:t>0</w:t>
                  </w:r>
                  <w:r>
                    <w:t xml:space="preserve"> </w:t>
                  </w:r>
                  <w:r w:rsidR="00345CDA">
                    <w:t>sin</w:t>
                  </w:r>
                  <w:r>
                    <w:t xml:space="preserve"> α </w:t>
                  </w:r>
                </w:p>
                <w:p w:rsidR="00366943" w:rsidRPr="00EC74DB" w:rsidRDefault="00366943">
                  <w:r>
                    <w:t>Fonction affine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33.15pt;margin-top:342.95pt;width:78pt;height:18pt;flip:x;z-index:25170227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72" type="#_x0000_t32" style="position:absolute;margin-left:384.9pt;margin-top:168.2pt;width:42.75pt;height:2.25pt;flip:x;z-index:25170022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71" type="#_x0000_t202" style="position:absolute;margin-left:428.4pt;margin-top:156.2pt;width:117.75pt;height:24pt;z-index:251699200">
            <v:textbox>
              <w:txbxContent>
                <w:p w:rsidR="00366943" w:rsidRPr="00EC74DB" w:rsidRDefault="00366943">
                  <w:r>
                    <w:t>V</w:t>
                  </w:r>
                  <w:r>
                    <w:rPr>
                      <w:vertAlign w:val="subscript"/>
                    </w:rPr>
                    <w:t>x</w:t>
                  </w:r>
                  <w:r>
                    <w:t xml:space="preserve"> = v</w:t>
                  </w:r>
                  <w:r>
                    <w:rPr>
                      <w:vertAlign w:val="subscript"/>
                    </w:rPr>
                    <w:t>0</w:t>
                  </w:r>
                  <w:r>
                    <w:t xml:space="preserve"> cos α </w:t>
                  </w:r>
                  <w:r>
                    <w:sym w:font="Symbol" w:char="F0BB"/>
                  </w:r>
                  <w:r>
                    <w:t xml:space="preserve"> </w:t>
                  </w:r>
                  <w:proofErr w:type="spellStart"/>
                  <w:r>
                    <w:t>cte</w:t>
                  </w:r>
                  <w:proofErr w:type="spellEnd"/>
                </w:p>
              </w:txbxContent>
            </v:textbox>
          </v:shape>
        </w:pict>
      </w:r>
      <w:r w:rsidR="00EC74DB">
        <w:t xml:space="preserve"> </w:t>
      </w:r>
      <w:r w:rsidR="00EC74DB">
        <w:rPr>
          <w:noProof/>
          <w:lang w:eastAsia="fr-FR"/>
        </w:rPr>
        <w:drawing>
          <wp:inline distT="0" distB="0" distL="0" distR="0">
            <wp:extent cx="4938226" cy="580072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9331" t="8663" b="6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482" cy="580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DB" w:rsidRDefault="00EC74DB" w:rsidP="009023B0"/>
    <w:p w:rsidR="003D2F81" w:rsidRDefault="003D2F81" w:rsidP="009023B0"/>
    <w:p w:rsidR="003D2F81" w:rsidRDefault="003D2F81" w:rsidP="009023B0"/>
    <w:p w:rsidR="003D2F81" w:rsidRDefault="003D2F81" w:rsidP="009023B0"/>
    <w:p w:rsidR="003D2F81" w:rsidRDefault="003D2F81" w:rsidP="009023B0"/>
    <w:p w:rsidR="00366943" w:rsidRPr="003D2F81" w:rsidRDefault="00366943" w:rsidP="009023B0">
      <w:pPr>
        <w:rPr>
          <w:i/>
          <w:sz w:val="20"/>
          <w:szCs w:val="20"/>
        </w:rPr>
      </w:pPr>
      <w:r w:rsidRPr="003D2F81">
        <w:rPr>
          <w:i/>
          <w:sz w:val="20"/>
          <w:szCs w:val="20"/>
        </w:rPr>
        <w:t>Remarque</w:t>
      </w:r>
      <w:r w:rsidR="003D2F81" w:rsidRPr="003D2F81">
        <w:rPr>
          <w:i/>
          <w:sz w:val="20"/>
          <w:szCs w:val="20"/>
        </w:rPr>
        <w:t xml:space="preserve"> prof</w:t>
      </w:r>
      <w:r w:rsidRPr="003D2F81">
        <w:rPr>
          <w:i/>
          <w:sz w:val="20"/>
          <w:szCs w:val="20"/>
        </w:rPr>
        <w:t> : en modélisant ces dernières</w:t>
      </w:r>
      <w:r w:rsidR="003D2F81" w:rsidRPr="003D2F81">
        <w:rPr>
          <w:i/>
          <w:sz w:val="20"/>
          <w:szCs w:val="20"/>
        </w:rPr>
        <w:t>,</w:t>
      </w:r>
      <w:r w:rsidRPr="003D2F81">
        <w:rPr>
          <w:i/>
          <w:sz w:val="20"/>
          <w:szCs w:val="20"/>
        </w:rPr>
        <w:t xml:space="preserve"> on peut retrouver à  peu près g</w:t>
      </w:r>
      <w:r w:rsidR="003D2F81" w:rsidRPr="003D2F81">
        <w:rPr>
          <w:i/>
          <w:sz w:val="20"/>
          <w:szCs w:val="20"/>
        </w:rPr>
        <w:t xml:space="preserve"> </w:t>
      </w:r>
      <w:r w:rsidRPr="003D2F81">
        <w:rPr>
          <w:i/>
          <w:sz w:val="20"/>
          <w:szCs w:val="20"/>
        </w:rPr>
        <w:sym w:font="Symbol" w:char="F0BB"/>
      </w:r>
      <w:r w:rsidRPr="003D2F81">
        <w:rPr>
          <w:i/>
          <w:sz w:val="20"/>
          <w:szCs w:val="20"/>
        </w:rPr>
        <w:t xml:space="preserve"> 9,9</w:t>
      </w:r>
    </w:p>
    <w:p w:rsidR="00366943" w:rsidRPr="003D2F81" w:rsidRDefault="00366943" w:rsidP="009023B0">
      <w:pPr>
        <w:rPr>
          <w:i/>
          <w:sz w:val="20"/>
          <w:szCs w:val="20"/>
        </w:rPr>
      </w:pPr>
      <w:r w:rsidRPr="003D2F81">
        <w:rPr>
          <w:i/>
          <w:sz w:val="20"/>
          <w:szCs w:val="20"/>
        </w:rPr>
        <w:t xml:space="preserve">De plus j’ai essayé de </w:t>
      </w:r>
      <w:proofErr w:type="spellStart"/>
      <w:r w:rsidRPr="003D2F81">
        <w:rPr>
          <w:i/>
          <w:sz w:val="20"/>
          <w:szCs w:val="20"/>
        </w:rPr>
        <w:t>re</w:t>
      </w:r>
      <w:proofErr w:type="spellEnd"/>
      <w:r w:rsidRPr="003D2F81">
        <w:rPr>
          <w:i/>
          <w:sz w:val="20"/>
          <w:szCs w:val="20"/>
        </w:rPr>
        <w:t xml:space="preserve">-dériver </w:t>
      </w:r>
      <w:proofErr w:type="spellStart"/>
      <w:r w:rsidR="007A2816" w:rsidRPr="003D2F81">
        <w:rPr>
          <w:i/>
          <w:sz w:val="20"/>
          <w:szCs w:val="20"/>
        </w:rPr>
        <w:t>v</w:t>
      </w:r>
      <w:r w:rsidR="007A2816" w:rsidRPr="003D2F81">
        <w:rPr>
          <w:i/>
          <w:sz w:val="20"/>
          <w:szCs w:val="20"/>
          <w:vertAlign w:val="subscript"/>
        </w:rPr>
        <w:t>y</w:t>
      </w:r>
      <w:proofErr w:type="spellEnd"/>
      <w:r w:rsidR="007A2816" w:rsidRPr="003D2F81">
        <w:rPr>
          <w:i/>
          <w:sz w:val="20"/>
          <w:szCs w:val="20"/>
        </w:rPr>
        <w:t xml:space="preserve"> pour retrouver a</w:t>
      </w:r>
      <w:r w:rsidR="007A2816" w:rsidRPr="003D2F81">
        <w:rPr>
          <w:i/>
          <w:sz w:val="20"/>
          <w:szCs w:val="20"/>
          <w:vertAlign w:val="subscript"/>
        </w:rPr>
        <w:t>y</w:t>
      </w:r>
      <w:r w:rsidR="007A2816" w:rsidRPr="003D2F81">
        <w:rPr>
          <w:i/>
          <w:sz w:val="20"/>
          <w:szCs w:val="20"/>
        </w:rPr>
        <w:t xml:space="preserve"> = g  mais les points sont loin de former une droite.</w:t>
      </w:r>
    </w:p>
    <w:p w:rsidR="007A2816" w:rsidRPr="003D2F81" w:rsidRDefault="007A2816" w:rsidP="009023B0">
      <w:pPr>
        <w:rPr>
          <w:i/>
          <w:sz w:val="20"/>
          <w:szCs w:val="20"/>
        </w:rPr>
      </w:pPr>
      <w:r w:rsidRPr="003D2F81">
        <w:rPr>
          <w:i/>
          <w:sz w:val="20"/>
          <w:szCs w:val="20"/>
        </w:rPr>
        <w:t>Peut être que les erreurs s’accentuent au cours des dérivées successives ?</w:t>
      </w:r>
    </w:p>
    <w:sectPr w:rsidR="007A2816" w:rsidRPr="003D2F81" w:rsidSect="00503A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5DA"/>
    <w:multiLevelType w:val="hybridMultilevel"/>
    <w:tmpl w:val="C83E84AC"/>
    <w:lvl w:ilvl="0" w:tplc="6C602D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DD283B"/>
    <w:multiLevelType w:val="hybridMultilevel"/>
    <w:tmpl w:val="2C28711A"/>
    <w:lvl w:ilvl="0" w:tplc="6C602D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5F023F"/>
    <w:multiLevelType w:val="hybridMultilevel"/>
    <w:tmpl w:val="C83E84AC"/>
    <w:lvl w:ilvl="0" w:tplc="6C602D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9607C8"/>
    <w:multiLevelType w:val="hybridMultilevel"/>
    <w:tmpl w:val="DD92CD06"/>
    <w:lvl w:ilvl="0" w:tplc="44AE29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9095A"/>
    <w:rsid w:val="000412E8"/>
    <w:rsid w:val="00072691"/>
    <w:rsid w:val="000C349A"/>
    <w:rsid w:val="00110234"/>
    <w:rsid w:val="00177B01"/>
    <w:rsid w:val="001918E4"/>
    <w:rsid w:val="001C3544"/>
    <w:rsid w:val="00291BC3"/>
    <w:rsid w:val="002A703B"/>
    <w:rsid w:val="002F121B"/>
    <w:rsid w:val="002F3534"/>
    <w:rsid w:val="00310F86"/>
    <w:rsid w:val="00322E2A"/>
    <w:rsid w:val="00345CDA"/>
    <w:rsid w:val="00355CDA"/>
    <w:rsid w:val="00366943"/>
    <w:rsid w:val="003D2F81"/>
    <w:rsid w:val="00403C9F"/>
    <w:rsid w:val="00414A20"/>
    <w:rsid w:val="00424529"/>
    <w:rsid w:val="004277B2"/>
    <w:rsid w:val="004A6A2F"/>
    <w:rsid w:val="004A76C0"/>
    <w:rsid w:val="004B080B"/>
    <w:rsid w:val="004C3E36"/>
    <w:rsid w:val="00503A99"/>
    <w:rsid w:val="0057034F"/>
    <w:rsid w:val="0062212D"/>
    <w:rsid w:val="00636CC0"/>
    <w:rsid w:val="0069014C"/>
    <w:rsid w:val="0069095A"/>
    <w:rsid w:val="006D3BE2"/>
    <w:rsid w:val="007303FF"/>
    <w:rsid w:val="007421FF"/>
    <w:rsid w:val="00765AD4"/>
    <w:rsid w:val="007A2816"/>
    <w:rsid w:val="007C4D04"/>
    <w:rsid w:val="007C6F8B"/>
    <w:rsid w:val="007E1415"/>
    <w:rsid w:val="007E7389"/>
    <w:rsid w:val="008472C0"/>
    <w:rsid w:val="00866208"/>
    <w:rsid w:val="008A6FAD"/>
    <w:rsid w:val="008D394F"/>
    <w:rsid w:val="009023B0"/>
    <w:rsid w:val="009643B3"/>
    <w:rsid w:val="009F3145"/>
    <w:rsid w:val="00A07D86"/>
    <w:rsid w:val="00A41C46"/>
    <w:rsid w:val="00A47D7D"/>
    <w:rsid w:val="00A83723"/>
    <w:rsid w:val="00AA22C2"/>
    <w:rsid w:val="00AB514F"/>
    <w:rsid w:val="00AC0CBF"/>
    <w:rsid w:val="00AC7247"/>
    <w:rsid w:val="00B7438E"/>
    <w:rsid w:val="00B827A9"/>
    <w:rsid w:val="00C61DA1"/>
    <w:rsid w:val="00CC1551"/>
    <w:rsid w:val="00CC3A03"/>
    <w:rsid w:val="00CF0348"/>
    <w:rsid w:val="00D6004C"/>
    <w:rsid w:val="00DA63AE"/>
    <w:rsid w:val="00DE5B88"/>
    <w:rsid w:val="00E207AF"/>
    <w:rsid w:val="00E62C3E"/>
    <w:rsid w:val="00E91113"/>
    <w:rsid w:val="00EC74DB"/>
    <w:rsid w:val="00F6729E"/>
    <w:rsid w:val="00FD42F1"/>
    <w:rsid w:val="00FD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3" type="connector" idref="#_x0000_s1074"/>
        <o:r id="V:Rule4" type="connector" idref="#_x0000_s1072"/>
      </o:rules>
      <o:regrouptable v:ext="edit">
        <o:entry new="1" old="0"/>
      </o:regrouptable>
    </o:shapelayout>
  </w:shapeDefaults>
  <w:decimalSymbol w:val=","/>
  <w:listSeparator w:val=";"/>
  <w14:docId w14:val="016CC71A"/>
  <w15:docId w15:val="{603FB00F-2615-481B-AF1C-A2510742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F3145"/>
    <w:pPr>
      <w:spacing w:after="0"/>
    </w:pPr>
    <w:rPr>
      <w:rFonts w:ascii="Calibri" w:hAnsi="Calibri" w:cs="Times New Roman"/>
      <w:sz w:val="23"/>
    </w:rPr>
  </w:style>
  <w:style w:type="paragraph" w:styleId="Titre1">
    <w:name w:val="heading 1"/>
    <w:aliases w:val="Titre I"/>
    <w:basedOn w:val="Normal"/>
    <w:next w:val="Normal"/>
    <w:link w:val="Titre1Car"/>
    <w:qFormat/>
    <w:rsid w:val="0062212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cstheme="minorBidi"/>
      <w:b/>
      <w:caps/>
      <w:color w:val="FF0000"/>
      <w:kern w:val="28"/>
      <w:sz w:val="32"/>
      <w:u w:val="single" w:color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ointill">
    <w:name w:val="Pointillé"/>
    <w:next w:val="Normal"/>
    <w:link w:val="PointillCar"/>
    <w:autoRedefine/>
    <w:qFormat/>
    <w:rsid w:val="007C4D04"/>
    <w:pPr>
      <w:autoSpaceDE w:val="0"/>
      <w:autoSpaceDN w:val="0"/>
      <w:adjustRightInd w:val="0"/>
      <w:spacing w:after="60" w:line="240" w:lineRule="auto"/>
    </w:pPr>
    <w:rPr>
      <w:rFonts w:ascii="Times New Roman" w:hAnsi="Times New Roman" w:cs="Times New Roman"/>
      <w:color w:val="808080" w:themeColor="background1" w:themeShade="80"/>
      <w:sz w:val="24"/>
      <w:szCs w:val="24"/>
      <w:lang w:eastAsia="fr-FR"/>
    </w:rPr>
  </w:style>
  <w:style w:type="character" w:customStyle="1" w:styleId="PointillCar">
    <w:name w:val="Pointillé Car"/>
    <w:basedOn w:val="Policepardfaut"/>
    <w:link w:val="Pointill"/>
    <w:rsid w:val="007C4D04"/>
    <w:rPr>
      <w:rFonts w:ascii="Times New Roman" w:eastAsia="Times New Roman" w:hAnsi="Times New Roman" w:cs="Times New Roman"/>
      <w:color w:val="808080" w:themeColor="background1" w:themeShade="80"/>
      <w:sz w:val="24"/>
      <w:szCs w:val="24"/>
      <w:lang w:eastAsia="fr-FR"/>
    </w:rPr>
  </w:style>
  <w:style w:type="paragraph" w:customStyle="1" w:styleId="TITRE">
    <w:name w:val="TITRE"/>
    <w:basedOn w:val="Normal"/>
    <w:next w:val="Normal"/>
    <w:qFormat/>
    <w:rsid w:val="0062212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caps/>
      <w:color w:val="FF0000"/>
      <w:sz w:val="36"/>
      <w:szCs w:val="20"/>
      <w:u w:color="FF0000"/>
    </w:rPr>
  </w:style>
  <w:style w:type="paragraph" w:customStyle="1" w:styleId="Entte">
    <w:name w:val="En tête"/>
    <w:basedOn w:val="Normal"/>
    <w:qFormat/>
    <w:rsid w:val="00E91113"/>
    <w:pPr>
      <w:jc w:val="center"/>
    </w:pPr>
    <w:rPr>
      <w:sz w:val="21"/>
    </w:rPr>
  </w:style>
  <w:style w:type="paragraph" w:customStyle="1" w:styleId="TPTITRE">
    <w:name w:val="TP TITRE"/>
    <w:basedOn w:val="TITRE"/>
    <w:next w:val="Normal"/>
    <w:qFormat/>
    <w:rsid w:val="0062212D"/>
    <w:rPr>
      <w:color w:val="auto"/>
    </w:rPr>
  </w:style>
  <w:style w:type="paragraph" w:customStyle="1" w:styleId="TPTitreI">
    <w:name w:val="TP Titre I"/>
    <w:basedOn w:val="Normal"/>
    <w:next w:val="Normal"/>
    <w:autoRedefine/>
    <w:qFormat/>
    <w:rsid w:val="00A07D86"/>
    <w:pPr>
      <w:autoSpaceDE w:val="0"/>
      <w:autoSpaceDN w:val="0"/>
      <w:adjustRightInd w:val="0"/>
      <w:spacing w:line="360" w:lineRule="auto"/>
    </w:pPr>
    <w:rPr>
      <w:b/>
      <w:bCs/>
      <w:caps/>
      <w:sz w:val="32"/>
      <w:szCs w:val="26"/>
    </w:rPr>
  </w:style>
  <w:style w:type="paragraph" w:customStyle="1" w:styleId="TitreI">
    <w:name w:val="Titre  I"/>
    <w:basedOn w:val="Normal"/>
    <w:next w:val="Normal"/>
    <w:qFormat/>
    <w:rsid w:val="00FD4B27"/>
    <w:pPr>
      <w:spacing w:line="360" w:lineRule="auto"/>
    </w:pPr>
    <w:rPr>
      <w:rFonts w:asciiTheme="minorHAnsi" w:eastAsia="Times New Roman" w:hAnsiTheme="minorHAnsi"/>
      <w:b/>
      <w:caps/>
      <w:color w:val="FF0000"/>
      <w:sz w:val="32"/>
      <w:szCs w:val="28"/>
      <w:u w:val="single"/>
      <w:lang w:eastAsia="fr-FR"/>
    </w:rPr>
  </w:style>
  <w:style w:type="paragraph" w:customStyle="1" w:styleId="Titre10">
    <w:name w:val="Titre 1)"/>
    <w:basedOn w:val="Normal"/>
    <w:next w:val="Normal"/>
    <w:qFormat/>
    <w:rsid w:val="0062212D"/>
    <w:pPr>
      <w:ind w:left="708"/>
    </w:pPr>
    <w:rPr>
      <w:b/>
      <w:bCs/>
      <w:color w:val="008000"/>
      <w:u w:val="single" w:color="008000"/>
    </w:rPr>
  </w:style>
  <w:style w:type="character" w:customStyle="1" w:styleId="Titre1Car">
    <w:name w:val="Titre 1 Car"/>
    <w:aliases w:val="Titre I Car"/>
    <w:basedOn w:val="Policepardfaut"/>
    <w:link w:val="Titre1"/>
    <w:rsid w:val="0062212D"/>
    <w:rPr>
      <w:rFonts w:asciiTheme="minorHAnsi" w:hAnsiTheme="minorHAnsi"/>
      <w:b/>
      <w:caps/>
      <w:color w:val="FF0000"/>
      <w:kern w:val="28"/>
      <w:sz w:val="32"/>
      <w:u w:val="single" w:color="FF0000"/>
    </w:rPr>
  </w:style>
  <w:style w:type="paragraph" w:customStyle="1" w:styleId="TP1">
    <w:name w:val="TP 1)"/>
    <w:basedOn w:val="Normal"/>
    <w:next w:val="Normal"/>
    <w:qFormat/>
    <w:rsid w:val="00414A20"/>
    <w:pPr>
      <w:ind w:left="709"/>
    </w:pPr>
    <w:rPr>
      <w:rFonts w:asciiTheme="minorHAnsi" w:eastAsia="Times New Roman" w:hAnsiTheme="minorHAnsi"/>
      <w:b/>
      <w:sz w:val="24"/>
      <w:szCs w:val="24"/>
      <w:lang w:eastAsia="fr-FR"/>
    </w:rPr>
  </w:style>
  <w:style w:type="paragraph" w:customStyle="1" w:styleId="TITRETP">
    <w:name w:val="TITRE TP"/>
    <w:basedOn w:val="Normal"/>
    <w:next w:val="Normal"/>
    <w:rsid w:val="0069095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Book Antiqua" w:eastAsia="Times New Roman" w:hAnsi="Book Antiqua"/>
      <w:b/>
      <w:caps/>
      <w:sz w:val="32"/>
      <w:szCs w:val="20"/>
      <w:u w:color="FF0000"/>
      <w:lang w:eastAsia="fr-FR"/>
    </w:rPr>
  </w:style>
  <w:style w:type="paragraph" w:styleId="Paragraphedeliste">
    <w:name w:val="List Paragraph"/>
    <w:basedOn w:val="Normal"/>
    <w:uiPriority w:val="34"/>
    <w:qFormat/>
    <w:rsid w:val="00A83723"/>
    <w:pPr>
      <w:spacing w:line="36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83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te2">
    <w:name w:val="En tête2"/>
    <w:basedOn w:val="Entte"/>
    <w:link w:val="Entte2Car"/>
    <w:qFormat/>
    <w:rsid w:val="007C6F8B"/>
    <w:rPr>
      <w:rFonts w:asciiTheme="minorHAnsi" w:eastAsia="Times New Roman" w:hAnsiTheme="minorHAnsi"/>
      <w:szCs w:val="20"/>
      <w:lang w:eastAsia="fr-FR"/>
    </w:rPr>
  </w:style>
  <w:style w:type="character" w:customStyle="1" w:styleId="Entte2Car">
    <w:name w:val="En tête2 Car"/>
    <w:basedOn w:val="Policepardfaut"/>
    <w:link w:val="Entte2"/>
    <w:rsid w:val="007C6F8B"/>
    <w:rPr>
      <w:rFonts w:eastAsia="Times New Roman" w:cs="Times New Roman"/>
      <w:sz w:val="21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35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54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E73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1153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B. Marie-Anne</cp:lastModifiedBy>
  <cp:revision>11</cp:revision>
  <dcterms:created xsi:type="dcterms:W3CDTF">2015-01-15T12:16:00Z</dcterms:created>
  <dcterms:modified xsi:type="dcterms:W3CDTF">2017-02-22T10:25:00Z</dcterms:modified>
</cp:coreProperties>
</file>